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4D" w:rsidRPr="009A01BE" w:rsidRDefault="0017344D" w:rsidP="00521890">
      <w:pPr>
        <w:spacing w:after="0" w:line="360" w:lineRule="auto"/>
        <w:jc w:val="center"/>
        <w:outlineLvl w:val="1"/>
        <w:rPr>
          <w:rFonts w:ascii="Times New Roman" w:hAnsi="Times New Roman" w:cs="Times New Roman"/>
          <w:b/>
          <w:bCs/>
          <w:sz w:val="32"/>
          <w:szCs w:val="32"/>
          <w:lang w:val="en-US"/>
        </w:rPr>
      </w:pPr>
      <w:bookmarkStart w:id="0" w:name="_GoBack"/>
      <w:bookmarkEnd w:id="0"/>
    </w:p>
    <w:p w:rsidR="0017344D" w:rsidRDefault="004C20F0" w:rsidP="00521890">
      <w:pPr>
        <w:spacing w:after="0" w:line="360" w:lineRule="auto"/>
        <w:jc w:val="center"/>
        <w:outlineLvl w:val="1"/>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98107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114425"/>
                    </a:xfrm>
                    <a:prstGeom prst="rect">
                      <a:avLst/>
                    </a:prstGeom>
                    <a:noFill/>
                    <a:ln>
                      <a:noFill/>
                    </a:ln>
                  </pic:spPr>
                </pic:pic>
              </a:graphicData>
            </a:graphic>
          </wp:inline>
        </w:drawing>
      </w:r>
    </w:p>
    <w:p w:rsidR="0017344D" w:rsidRPr="00815A22"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240" w:lineRule="auto"/>
        <w:jc w:val="center"/>
        <w:outlineLvl w:val="1"/>
        <w:rPr>
          <w:rFonts w:ascii="Arial" w:hAnsi="Arial" w:cs="Arial"/>
          <w:b/>
          <w:bCs/>
          <w:sz w:val="32"/>
          <w:szCs w:val="32"/>
        </w:rPr>
      </w:pPr>
      <w:r w:rsidRPr="00815A22">
        <w:rPr>
          <w:rFonts w:ascii="Arial" w:hAnsi="Arial" w:cs="Arial"/>
          <w:b/>
          <w:bCs/>
          <w:sz w:val="32"/>
          <w:szCs w:val="32"/>
        </w:rPr>
        <w:t>ХАНТЫ-МАНИСИЙСКИЙ АВТОНОМНЫЙ ОКРУГ - ЮГРА</w:t>
      </w:r>
    </w:p>
    <w:p w:rsidR="0017344D" w:rsidRPr="00815A22"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360" w:lineRule="auto"/>
        <w:jc w:val="center"/>
        <w:outlineLvl w:val="1"/>
        <w:rPr>
          <w:rFonts w:ascii="Arial" w:hAnsi="Arial" w:cs="Arial"/>
          <w:b/>
          <w:bCs/>
          <w:sz w:val="32"/>
          <w:szCs w:val="32"/>
        </w:rPr>
      </w:pPr>
    </w:p>
    <w:p w:rsidR="0017344D"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360" w:lineRule="auto"/>
        <w:jc w:val="center"/>
        <w:outlineLvl w:val="1"/>
        <w:rPr>
          <w:rFonts w:ascii="Arial" w:hAnsi="Arial" w:cs="Arial"/>
          <w:b/>
          <w:bCs/>
          <w:sz w:val="48"/>
          <w:szCs w:val="48"/>
        </w:rPr>
      </w:pPr>
      <w:r w:rsidRPr="00815A22">
        <w:rPr>
          <w:rFonts w:ascii="Arial" w:hAnsi="Arial" w:cs="Arial"/>
          <w:b/>
          <w:bCs/>
          <w:sz w:val="48"/>
          <w:szCs w:val="48"/>
        </w:rPr>
        <w:t xml:space="preserve">ПАМЯТКА </w:t>
      </w:r>
    </w:p>
    <w:p w:rsidR="0017344D" w:rsidRPr="00815A22" w:rsidRDefault="0017344D" w:rsidP="00521890">
      <w:pPr>
        <w:spacing w:after="0" w:line="360" w:lineRule="auto"/>
        <w:jc w:val="center"/>
        <w:outlineLvl w:val="1"/>
        <w:rPr>
          <w:rFonts w:ascii="Arial" w:hAnsi="Arial" w:cs="Arial"/>
          <w:b/>
          <w:bCs/>
          <w:sz w:val="48"/>
          <w:szCs w:val="48"/>
        </w:rPr>
      </w:pPr>
      <w:r w:rsidRPr="00815A22">
        <w:rPr>
          <w:rFonts w:ascii="Arial" w:hAnsi="Arial" w:cs="Arial"/>
          <w:b/>
          <w:bCs/>
          <w:sz w:val="48"/>
          <w:szCs w:val="48"/>
        </w:rPr>
        <w:t xml:space="preserve">ИНОСТРАННОМУ ГРАЖДАНИНУ </w:t>
      </w:r>
    </w:p>
    <w:p w:rsidR="0017344D" w:rsidRPr="00815A22" w:rsidRDefault="0017344D" w:rsidP="00521890">
      <w:pPr>
        <w:spacing w:after="0" w:line="240" w:lineRule="auto"/>
        <w:jc w:val="center"/>
        <w:rPr>
          <w:rFonts w:ascii="Arial" w:hAnsi="Arial" w:cs="Arial"/>
          <w:color w:val="000000"/>
          <w:sz w:val="40"/>
          <w:szCs w:val="40"/>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center"/>
        <w:rPr>
          <w:rFonts w:ascii="Arial" w:hAnsi="Arial" w:cs="Arial"/>
          <w:b/>
          <w:bCs/>
          <w:color w:val="000000"/>
          <w:sz w:val="32"/>
          <w:szCs w:val="32"/>
        </w:rPr>
      </w:pPr>
      <w:r w:rsidRPr="00815A22">
        <w:rPr>
          <w:rFonts w:ascii="Arial" w:hAnsi="Arial" w:cs="Arial"/>
          <w:b/>
          <w:bCs/>
          <w:color w:val="000000"/>
          <w:sz w:val="32"/>
          <w:szCs w:val="32"/>
        </w:rPr>
        <w:t>г. Ханты-Мансийск - 201</w:t>
      </w:r>
      <w:r w:rsidR="007514FB">
        <w:rPr>
          <w:rFonts w:ascii="Arial" w:hAnsi="Arial" w:cs="Arial"/>
          <w:b/>
          <w:bCs/>
          <w:color w:val="000000"/>
          <w:sz w:val="32"/>
          <w:szCs w:val="32"/>
        </w:rPr>
        <w:t>8</w:t>
      </w:r>
    </w:p>
    <w:p w:rsidR="0017344D" w:rsidRPr="009A01BE" w:rsidRDefault="0017344D" w:rsidP="00521890">
      <w:pPr>
        <w:spacing w:after="0" w:line="240" w:lineRule="auto"/>
        <w:ind w:firstLine="708"/>
        <w:jc w:val="both"/>
        <w:rPr>
          <w:rFonts w:ascii="Times New Roman" w:hAnsi="Times New Roman" w:cs="Times New Roman"/>
          <w:color w:val="000000"/>
          <w:sz w:val="32"/>
          <w:szCs w:val="32"/>
        </w:rPr>
      </w:pPr>
    </w:p>
    <w:p w:rsidR="0017344D" w:rsidRPr="00815A22" w:rsidRDefault="0017344D" w:rsidP="00521890">
      <w:pPr>
        <w:spacing w:after="0" w:line="240" w:lineRule="auto"/>
        <w:ind w:firstLine="708"/>
        <w:jc w:val="center"/>
        <w:outlineLvl w:val="3"/>
        <w:rPr>
          <w:rFonts w:ascii="Arial" w:hAnsi="Arial" w:cs="Arial"/>
          <w:b/>
          <w:bCs/>
          <w:sz w:val="29"/>
          <w:szCs w:val="29"/>
        </w:rPr>
      </w:pPr>
    </w:p>
    <w:p w:rsidR="0017344D" w:rsidRPr="00815A22" w:rsidRDefault="0017344D" w:rsidP="00521890">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КАК НЕ СТАТЬ ЖЕРТВОЙ ПРЕСТУПЛЕНИЯ</w:t>
      </w:r>
    </w:p>
    <w:p w:rsidR="0017344D" w:rsidRPr="00815A22" w:rsidRDefault="0017344D" w:rsidP="00521890">
      <w:pPr>
        <w:spacing w:after="0" w:line="240" w:lineRule="auto"/>
        <w:ind w:firstLine="426"/>
        <w:jc w:val="both"/>
        <w:rPr>
          <w:rFonts w:ascii="Arial" w:hAnsi="Arial" w:cs="Arial"/>
          <w:color w:val="000000"/>
          <w:sz w:val="29"/>
          <w:szCs w:val="29"/>
        </w:rPr>
      </w:pPr>
    </w:p>
    <w:p w:rsidR="0017344D" w:rsidRPr="00815A22" w:rsidRDefault="0017344D" w:rsidP="0052189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Настоящая памятка «Как не стать жертвой преступления» содержит рекомендации и советы для иностранных граждан, как сделать свое пребывание в Ханты-Мансийском автономном округе </w:t>
      </w:r>
      <w:r w:rsidR="007514FB">
        <w:rPr>
          <w:rFonts w:ascii="Arial" w:hAnsi="Arial" w:cs="Arial"/>
          <w:color w:val="000000"/>
          <w:sz w:val="29"/>
          <w:szCs w:val="29"/>
        </w:rPr>
        <w:t>–</w:t>
      </w:r>
      <w:r w:rsidRPr="00815A22">
        <w:rPr>
          <w:rFonts w:ascii="Arial" w:hAnsi="Arial" w:cs="Arial"/>
          <w:color w:val="000000"/>
          <w:sz w:val="29"/>
          <w:szCs w:val="29"/>
        </w:rPr>
        <w:t xml:space="preserve"> Югре</w:t>
      </w:r>
      <w:r w:rsidR="007514FB">
        <w:rPr>
          <w:rFonts w:ascii="Arial" w:hAnsi="Arial" w:cs="Arial"/>
          <w:color w:val="000000"/>
          <w:sz w:val="29"/>
          <w:szCs w:val="29"/>
        </w:rPr>
        <w:t xml:space="preserve"> </w:t>
      </w:r>
      <w:r w:rsidRPr="00815A22">
        <w:rPr>
          <w:rFonts w:ascii="Arial" w:hAnsi="Arial" w:cs="Arial"/>
          <w:color w:val="000000"/>
          <w:sz w:val="29"/>
          <w:szCs w:val="29"/>
        </w:rPr>
        <w:t>безопасным и избежать ситуаций, когда можно стать объектом для совершения правонарушений злоумышленником.</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Надеемся, что, воспользовавшись нашими советами, Вы сможете самостоятельно предупредить правонарушение, так как не всегда рядом может оказаться сотрудник полиции. В данной памятке мы постарались разобрать наиболее типичные правонарушения, совершаемые в отношении иностранных граждан. Вашему вниманию предоставляется также справочная информация о тех службах, которые окажут помощь, если, все-таки, случилась беда.</w:t>
      </w:r>
    </w:p>
    <w:p w:rsidR="0017344D" w:rsidRPr="00815A22" w:rsidRDefault="0017344D" w:rsidP="00521890">
      <w:pPr>
        <w:spacing w:after="0" w:line="240" w:lineRule="auto"/>
        <w:ind w:firstLine="426"/>
        <w:jc w:val="both"/>
        <w:rPr>
          <w:rFonts w:ascii="Arial" w:hAnsi="Arial" w:cs="Arial"/>
          <w:color w:val="000000"/>
          <w:sz w:val="29"/>
          <w:szCs w:val="29"/>
        </w:rPr>
      </w:pPr>
    </w:p>
    <w:p w:rsidR="0017344D" w:rsidRPr="00815A22" w:rsidRDefault="0017344D" w:rsidP="00521890">
      <w:pPr>
        <w:spacing w:after="0" w:line="240" w:lineRule="auto"/>
        <w:jc w:val="center"/>
        <w:outlineLvl w:val="3"/>
        <w:rPr>
          <w:rFonts w:ascii="Arial" w:hAnsi="Arial" w:cs="Arial"/>
          <w:b/>
          <w:bCs/>
          <w:sz w:val="29"/>
          <w:szCs w:val="29"/>
        </w:rPr>
      </w:pPr>
      <w:r w:rsidRPr="00815A22">
        <w:rPr>
          <w:rFonts w:ascii="Arial" w:hAnsi="Arial" w:cs="Arial"/>
          <w:b/>
          <w:bCs/>
          <w:sz w:val="29"/>
          <w:szCs w:val="29"/>
        </w:rPr>
        <w:t xml:space="preserve">КРАТКАЯ ИНФОРМАЦИЯ </w:t>
      </w:r>
    </w:p>
    <w:p w:rsidR="0017344D" w:rsidRPr="00815A22" w:rsidRDefault="0017344D" w:rsidP="00521890">
      <w:pPr>
        <w:spacing w:after="0" w:line="240" w:lineRule="auto"/>
        <w:jc w:val="center"/>
        <w:outlineLvl w:val="3"/>
        <w:rPr>
          <w:rFonts w:ascii="Arial" w:hAnsi="Arial" w:cs="Arial"/>
          <w:b/>
          <w:bCs/>
          <w:sz w:val="29"/>
          <w:szCs w:val="29"/>
        </w:rPr>
      </w:pPr>
      <w:r w:rsidRPr="00815A22">
        <w:rPr>
          <w:rFonts w:ascii="Arial" w:hAnsi="Arial" w:cs="Arial"/>
          <w:b/>
          <w:bCs/>
          <w:sz w:val="29"/>
          <w:szCs w:val="29"/>
        </w:rPr>
        <w:t xml:space="preserve">О ХАНТЫ-МАНСИЙСКОМ АВТОНОМНОМ </w:t>
      </w:r>
    </w:p>
    <w:p w:rsidR="0017344D" w:rsidRPr="00815A22" w:rsidRDefault="0017344D" w:rsidP="00521890">
      <w:pPr>
        <w:spacing w:after="0" w:line="240" w:lineRule="auto"/>
        <w:jc w:val="center"/>
        <w:outlineLvl w:val="3"/>
        <w:rPr>
          <w:rFonts w:ascii="Arial" w:hAnsi="Arial" w:cs="Arial"/>
          <w:b/>
          <w:bCs/>
          <w:sz w:val="29"/>
          <w:szCs w:val="29"/>
        </w:rPr>
      </w:pPr>
      <w:r w:rsidRPr="00815A22">
        <w:rPr>
          <w:rFonts w:ascii="Arial" w:hAnsi="Arial" w:cs="Arial"/>
          <w:b/>
          <w:bCs/>
          <w:sz w:val="29"/>
          <w:szCs w:val="29"/>
        </w:rPr>
        <w:t>ОКРУГЕ – ЮГРЕ</w:t>
      </w:r>
    </w:p>
    <w:p w:rsidR="0017344D" w:rsidRPr="00815A22" w:rsidRDefault="0017344D" w:rsidP="00521890">
      <w:pPr>
        <w:spacing w:after="0" w:line="240" w:lineRule="auto"/>
        <w:jc w:val="center"/>
        <w:outlineLvl w:val="3"/>
        <w:rPr>
          <w:rFonts w:ascii="Arial" w:hAnsi="Arial" w:cs="Arial"/>
          <w:b/>
          <w:bCs/>
          <w:sz w:val="29"/>
          <w:szCs w:val="29"/>
        </w:rPr>
      </w:pPr>
    </w:p>
    <w:p w:rsidR="0017344D" w:rsidRPr="00815A22" w:rsidRDefault="0017344D" w:rsidP="00521890">
      <w:pPr>
        <w:pStyle w:val="a3"/>
        <w:spacing w:before="0" w:beforeAutospacing="0" w:after="0" w:afterAutospacing="0"/>
        <w:ind w:firstLine="426"/>
        <w:jc w:val="both"/>
        <w:rPr>
          <w:rFonts w:ascii="Arial" w:hAnsi="Arial" w:cs="Arial"/>
          <w:sz w:val="29"/>
          <w:szCs w:val="29"/>
        </w:rPr>
      </w:pPr>
      <w:r w:rsidRPr="00815A22">
        <w:rPr>
          <w:rFonts w:ascii="Arial" w:hAnsi="Arial" w:cs="Arial"/>
          <w:sz w:val="29"/>
          <w:szCs w:val="29"/>
        </w:rPr>
        <w:t>Ханты-Мансийский автономный округ – Югра образован 10 декабря 1930 года.</w:t>
      </w:r>
    </w:p>
    <w:p w:rsidR="0017344D" w:rsidRPr="00815A22" w:rsidRDefault="0017344D" w:rsidP="00521890">
      <w:pPr>
        <w:pStyle w:val="a3"/>
        <w:spacing w:before="0" w:beforeAutospacing="0" w:after="0" w:afterAutospacing="0"/>
        <w:ind w:firstLine="426"/>
        <w:jc w:val="both"/>
        <w:rPr>
          <w:rFonts w:ascii="Arial" w:hAnsi="Arial" w:cs="Arial"/>
          <w:sz w:val="29"/>
          <w:szCs w:val="29"/>
        </w:rPr>
      </w:pPr>
      <w:r w:rsidRPr="00815A22">
        <w:rPr>
          <w:rFonts w:ascii="Arial" w:hAnsi="Arial" w:cs="Arial"/>
          <w:sz w:val="29"/>
          <w:szCs w:val="29"/>
        </w:rPr>
        <w:t>В соответствии с Конституцией Российской Федерации 1993 года Югра является равноправным субъектом Российской Федерации.</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Всего муниципальных образований - 10</w:t>
      </w:r>
      <w:r w:rsidR="007514FB">
        <w:rPr>
          <w:rFonts w:ascii="Arial" w:hAnsi="Arial" w:cs="Arial"/>
          <w:sz w:val="29"/>
          <w:szCs w:val="29"/>
        </w:rPr>
        <w:t>5</w:t>
      </w:r>
      <w:r w:rsidRPr="00815A22">
        <w:rPr>
          <w:rFonts w:ascii="Arial" w:hAnsi="Arial" w:cs="Arial"/>
          <w:sz w:val="29"/>
          <w:szCs w:val="29"/>
        </w:rPr>
        <w:t>.</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Административный центр округа - г. Ханты-Мансийск.</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 xml:space="preserve">Площадь </w:t>
      </w:r>
      <w:r w:rsidR="00E01AE4">
        <w:rPr>
          <w:rFonts w:ascii="Arial" w:hAnsi="Arial" w:cs="Arial"/>
          <w:sz w:val="29"/>
          <w:szCs w:val="29"/>
        </w:rPr>
        <w:t>–</w:t>
      </w:r>
      <w:r w:rsidRPr="00815A22">
        <w:rPr>
          <w:rFonts w:ascii="Arial" w:hAnsi="Arial" w:cs="Arial"/>
          <w:sz w:val="29"/>
          <w:szCs w:val="29"/>
        </w:rPr>
        <w:t xml:space="preserve"> 534,8 тыс. кв.км.</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Численность постоянного населения на 1 января 201</w:t>
      </w:r>
      <w:r w:rsidR="007514FB">
        <w:rPr>
          <w:rFonts w:ascii="Arial" w:hAnsi="Arial" w:cs="Arial"/>
          <w:sz w:val="29"/>
          <w:szCs w:val="29"/>
        </w:rPr>
        <w:t>7</w:t>
      </w:r>
      <w:r w:rsidRPr="00815A22">
        <w:rPr>
          <w:rFonts w:ascii="Arial" w:hAnsi="Arial" w:cs="Arial"/>
          <w:sz w:val="29"/>
          <w:szCs w:val="29"/>
        </w:rPr>
        <w:t xml:space="preserve"> года - 1</w:t>
      </w:r>
      <w:r w:rsidR="007514FB">
        <w:rPr>
          <w:rFonts w:ascii="Arial" w:hAnsi="Arial" w:cs="Arial"/>
          <w:sz w:val="29"/>
          <w:szCs w:val="29"/>
        </w:rPr>
        <w:t>647</w:t>
      </w:r>
      <w:r w:rsidRPr="00815A22">
        <w:rPr>
          <w:rFonts w:ascii="Arial" w:hAnsi="Arial" w:cs="Arial"/>
          <w:sz w:val="29"/>
          <w:szCs w:val="29"/>
        </w:rPr>
        <w:t>,</w:t>
      </w:r>
      <w:r w:rsidR="007514FB">
        <w:rPr>
          <w:rFonts w:ascii="Arial" w:hAnsi="Arial" w:cs="Arial"/>
          <w:sz w:val="29"/>
          <w:szCs w:val="29"/>
        </w:rPr>
        <w:t>2</w:t>
      </w:r>
      <w:r w:rsidRPr="00815A22">
        <w:rPr>
          <w:rFonts w:ascii="Arial" w:hAnsi="Arial" w:cs="Arial"/>
          <w:sz w:val="29"/>
          <w:szCs w:val="29"/>
        </w:rPr>
        <w:t xml:space="preserve"> тыс. человек.</w:t>
      </w:r>
    </w:p>
    <w:p w:rsidR="0017344D" w:rsidRPr="00CB320E"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 xml:space="preserve">В состав </w:t>
      </w:r>
      <w:r w:rsidRPr="00CB320E">
        <w:rPr>
          <w:rFonts w:ascii="Arial" w:hAnsi="Arial" w:cs="Arial"/>
          <w:sz w:val="29"/>
          <w:szCs w:val="29"/>
        </w:rPr>
        <w:t>автономного округа входят 13 городских округов, 9 муниципальных районов, 26 городских поселений, 5</w:t>
      </w:r>
      <w:r w:rsidR="00CB320E" w:rsidRPr="00CB320E">
        <w:rPr>
          <w:rFonts w:ascii="Arial" w:hAnsi="Arial" w:cs="Arial"/>
          <w:sz w:val="29"/>
          <w:szCs w:val="29"/>
        </w:rPr>
        <w:t>7</w:t>
      </w:r>
      <w:r w:rsidRPr="00CB320E">
        <w:rPr>
          <w:rFonts w:ascii="Arial" w:hAnsi="Arial" w:cs="Arial"/>
          <w:sz w:val="29"/>
          <w:szCs w:val="29"/>
        </w:rPr>
        <w:t xml:space="preserve"> сельских поселений.</w:t>
      </w:r>
    </w:p>
    <w:p w:rsidR="0017344D" w:rsidRPr="00815A22" w:rsidRDefault="0017344D" w:rsidP="00521890">
      <w:pPr>
        <w:spacing w:after="0" w:line="240" w:lineRule="auto"/>
        <w:ind w:firstLine="426"/>
        <w:jc w:val="both"/>
        <w:rPr>
          <w:rFonts w:ascii="Arial" w:hAnsi="Arial" w:cs="Arial"/>
          <w:sz w:val="29"/>
          <w:szCs w:val="29"/>
        </w:rPr>
      </w:pPr>
      <w:r w:rsidRPr="00CB320E">
        <w:rPr>
          <w:rFonts w:ascii="Arial" w:hAnsi="Arial" w:cs="Arial"/>
          <w:sz w:val="29"/>
          <w:szCs w:val="29"/>
        </w:rPr>
        <w:t>Округ является основным нефтегазоносным</w:t>
      </w:r>
      <w:r w:rsidRPr="00815A22">
        <w:rPr>
          <w:rFonts w:ascii="Arial" w:hAnsi="Arial" w:cs="Arial"/>
          <w:sz w:val="29"/>
          <w:szCs w:val="29"/>
        </w:rPr>
        <w:t xml:space="preserve"> районом России и одним из крупнейших нефтедобывающих регионов мира, относится к регионам-донорам России и лидирует по целому ряду основных экономических показателей:</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 xml:space="preserve">Округ расположен в серединной части России. Он занимает центральную часть Западно-Сибирской равнины. На севере округ граничит с Ямало-Ненецким автономным округом, на северо-западе </w:t>
      </w:r>
      <w:r w:rsidR="007514FB">
        <w:rPr>
          <w:rFonts w:ascii="Arial" w:hAnsi="Arial" w:cs="Arial"/>
          <w:sz w:val="29"/>
          <w:szCs w:val="29"/>
        </w:rPr>
        <w:t>–</w:t>
      </w:r>
      <w:r w:rsidRPr="00815A22">
        <w:rPr>
          <w:rFonts w:ascii="Arial" w:hAnsi="Arial" w:cs="Arial"/>
          <w:sz w:val="29"/>
          <w:szCs w:val="29"/>
        </w:rPr>
        <w:t xml:space="preserve"> с</w:t>
      </w:r>
      <w:r w:rsidR="007514FB">
        <w:rPr>
          <w:rFonts w:ascii="Arial" w:hAnsi="Arial" w:cs="Arial"/>
          <w:sz w:val="29"/>
          <w:szCs w:val="29"/>
        </w:rPr>
        <w:t xml:space="preserve"> </w:t>
      </w:r>
      <w:r w:rsidRPr="00815A22">
        <w:rPr>
          <w:rFonts w:ascii="Arial" w:hAnsi="Arial" w:cs="Arial"/>
          <w:sz w:val="29"/>
          <w:szCs w:val="29"/>
        </w:rPr>
        <w:t xml:space="preserve">Республикой Коми, на юго-западе со Свердловской областью, на юге </w:t>
      </w:r>
      <w:r w:rsidR="007514FB">
        <w:rPr>
          <w:rFonts w:ascii="Arial" w:hAnsi="Arial" w:cs="Arial"/>
          <w:sz w:val="29"/>
          <w:szCs w:val="29"/>
        </w:rPr>
        <w:t>–</w:t>
      </w:r>
      <w:r w:rsidRPr="00815A22">
        <w:rPr>
          <w:rFonts w:ascii="Arial" w:hAnsi="Arial" w:cs="Arial"/>
          <w:sz w:val="29"/>
          <w:szCs w:val="29"/>
        </w:rPr>
        <w:t xml:space="preserve"> с</w:t>
      </w:r>
      <w:r w:rsidR="007514FB">
        <w:rPr>
          <w:rFonts w:ascii="Arial" w:hAnsi="Arial" w:cs="Arial"/>
          <w:sz w:val="29"/>
          <w:szCs w:val="29"/>
        </w:rPr>
        <w:t xml:space="preserve"> </w:t>
      </w:r>
      <w:r w:rsidRPr="00815A22">
        <w:rPr>
          <w:rFonts w:ascii="Arial" w:hAnsi="Arial" w:cs="Arial"/>
          <w:sz w:val="29"/>
          <w:szCs w:val="29"/>
        </w:rPr>
        <w:t xml:space="preserve">Тобольским и Уватским районами Тюменской области, на юго-востоке и востоке </w:t>
      </w:r>
      <w:r w:rsidR="007514FB">
        <w:rPr>
          <w:rFonts w:ascii="Arial" w:hAnsi="Arial" w:cs="Arial"/>
          <w:sz w:val="29"/>
          <w:szCs w:val="29"/>
        </w:rPr>
        <w:t>–</w:t>
      </w:r>
      <w:r w:rsidRPr="00815A22">
        <w:rPr>
          <w:rFonts w:ascii="Arial" w:hAnsi="Arial" w:cs="Arial"/>
          <w:sz w:val="29"/>
          <w:szCs w:val="29"/>
        </w:rPr>
        <w:t xml:space="preserve"> сТомской областью и Красноярским краем.</w:t>
      </w:r>
    </w:p>
    <w:p w:rsidR="0017344D" w:rsidRPr="00815A22" w:rsidRDefault="0017344D" w:rsidP="00521890">
      <w:pPr>
        <w:spacing w:after="0" w:line="240" w:lineRule="auto"/>
        <w:ind w:firstLine="426"/>
        <w:jc w:val="both"/>
        <w:outlineLvl w:val="3"/>
        <w:rPr>
          <w:rFonts w:ascii="Arial" w:hAnsi="Arial" w:cs="Arial"/>
          <w:color w:val="000000"/>
          <w:sz w:val="29"/>
          <w:szCs w:val="29"/>
        </w:rPr>
      </w:pPr>
      <w:r w:rsidRPr="00815A22">
        <w:rPr>
          <w:rFonts w:ascii="Arial" w:hAnsi="Arial" w:cs="Arial"/>
          <w:sz w:val="29"/>
          <w:szCs w:val="29"/>
        </w:rPr>
        <w:t>Ханты-Мансийский автономный округ – Югра</w:t>
      </w:r>
      <w:r w:rsidRPr="00815A22">
        <w:rPr>
          <w:rFonts w:ascii="Arial" w:hAnsi="Arial" w:cs="Arial"/>
          <w:b/>
          <w:bCs/>
          <w:sz w:val="29"/>
          <w:szCs w:val="29"/>
        </w:rPr>
        <w:t xml:space="preserve"> </w:t>
      </w:r>
      <w:r w:rsidRPr="00815A22">
        <w:rPr>
          <w:rFonts w:ascii="Arial" w:hAnsi="Arial" w:cs="Arial"/>
          <w:color w:val="000000"/>
          <w:sz w:val="29"/>
          <w:szCs w:val="29"/>
        </w:rPr>
        <w:t xml:space="preserve">является одним из крупнейших регионов международного сотрудничества в сферах политики и бизнеса, культурного взаимообмена. Югра славится своим гостеприимством, интернациональными традициями, толерантностью к приезжим и активной гражданской позицией горожан в недопущении проявления экстремизма. На территорию </w:t>
      </w:r>
      <w:r w:rsidRPr="00815A22">
        <w:rPr>
          <w:rFonts w:ascii="Arial" w:hAnsi="Arial" w:cs="Arial"/>
          <w:sz w:val="29"/>
          <w:szCs w:val="29"/>
        </w:rPr>
        <w:t>Ханты-Мансийского автономного округа – Югры</w:t>
      </w:r>
      <w:r w:rsidRPr="00815A22">
        <w:rPr>
          <w:rFonts w:ascii="Arial" w:hAnsi="Arial" w:cs="Arial"/>
          <w:b/>
          <w:bCs/>
          <w:sz w:val="29"/>
          <w:szCs w:val="29"/>
        </w:rPr>
        <w:t xml:space="preserve"> </w:t>
      </w:r>
      <w:r w:rsidRPr="00815A22">
        <w:rPr>
          <w:rFonts w:ascii="Arial" w:hAnsi="Arial" w:cs="Arial"/>
          <w:color w:val="000000"/>
          <w:sz w:val="29"/>
          <w:szCs w:val="29"/>
        </w:rPr>
        <w:t xml:space="preserve">ежегодно въезжают свыше 150 тыс. иностранных граждан. </w:t>
      </w:r>
    </w:p>
    <w:p w:rsidR="0017344D" w:rsidRPr="00815A22" w:rsidRDefault="0017344D" w:rsidP="00521890">
      <w:pPr>
        <w:spacing w:after="0" w:line="240" w:lineRule="auto"/>
        <w:ind w:firstLine="426"/>
        <w:jc w:val="both"/>
        <w:outlineLvl w:val="3"/>
        <w:rPr>
          <w:rFonts w:ascii="Arial" w:hAnsi="Arial" w:cs="Arial"/>
          <w:color w:val="000000"/>
          <w:sz w:val="29"/>
          <w:szCs w:val="29"/>
        </w:rPr>
      </w:pPr>
      <w:r w:rsidRPr="00815A22">
        <w:rPr>
          <w:rFonts w:ascii="Arial" w:hAnsi="Arial" w:cs="Arial"/>
          <w:sz w:val="29"/>
          <w:szCs w:val="29"/>
        </w:rPr>
        <w:lastRenderedPageBreak/>
        <w:t>В Югре</w:t>
      </w:r>
      <w:r w:rsidRPr="00815A22">
        <w:rPr>
          <w:rFonts w:ascii="Arial" w:hAnsi="Arial" w:cs="Arial"/>
          <w:color w:val="000000"/>
          <w:sz w:val="29"/>
          <w:szCs w:val="29"/>
        </w:rPr>
        <w:t xml:space="preserve"> уделяется особое внимание вопросам безопасного пребывания гостей нашего </w:t>
      </w:r>
      <w:r w:rsidRPr="00815A22">
        <w:rPr>
          <w:rFonts w:ascii="Arial" w:hAnsi="Arial" w:cs="Arial"/>
          <w:sz w:val="29"/>
          <w:szCs w:val="29"/>
        </w:rPr>
        <w:t>автономного округа</w:t>
      </w:r>
      <w:r w:rsidRPr="00815A22">
        <w:rPr>
          <w:rFonts w:ascii="Arial" w:hAnsi="Arial" w:cs="Arial"/>
          <w:color w:val="000000"/>
          <w:sz w:val="29"/>
          <w:szCs w:val="29"/>
        </w:rPr>
        <w:t xml:space="preserve">. Обеспечение безопасности весьма непростая задача, решение которой возможно только при тесном сотрудничестве исполнительных органов государственной власти с правоохранительными органами, жителями и гостями Югры. </w:t>
      </w:r>
    </w:p>
    <w:p w:rsidR="0017344D" w:rsidRPr="00815A22" w:rsidRDefault="0017344D" w:rsidP="00BC7876">
      <w:pPr>
        <w:spacing w:after="0" w:line="240" w:lineRule="auto"/>
        <w:ind w:firstLine="708"/>
        <w:jc w:val="center"/>
        <w:outlineLvl w:val="3"/>
        <w:rPr>
          <w:rFonts w:ascii="Arial" w:hAnsi="Arial" w:cs="Arial"/>
          <w:b/>
          <w:bCs/>
          <w:sz w:val="29"/>
          <w:szCs w:val="29"/>
        </w:rPr>
      </w:pPr>
    </w:p>
    <w:p w:rsidR="0017344D" w:rsidRPr="00815A22" w:rsidRDefault="0017344D" w:rsidP="00D64FC3">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 xml:space="preserve">Ваша безопасность зависит </w:t>
      </w:r>
    </w:p>
    <w:p w:rsidR="0017344D" w:rsidRPr="00815A22" w:rsidRDefault="0017344D" w:rsidP="00D64FC3">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от ваших действий</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 Следуя нашим советам, Вы уменьшите вероятность попадания в неприятные ситуации.</w:t>
      </w:r>
    </w:p>
    <w:p w:rsidR="0017344D" w:rsidRPr="00815A22" w:rsidRDefault="0017344D" w:rsidP="002D7158">
      <w:pPr>
        <w:spacing w:after="0" w:line="240" w:lineRule="auto"/>
        <w:ind w:firstLine="708"/>
        <w:outlineLvl w:val="3"/>
        <w:rPr>
          <w:rFonts w:ascii="Arial" w:hAnsi="Arial" w:cs="Arial"/>
          <w:b/>
          <w:bCs/>
          <w:sz w:val="29"/>
          <w:szCs w:val="29"/>
        </w:rPr>
      </w:pPr>
    </w:p>
    <w:p w:rsidR="0017344D" w:rsidRPr="00815A22" w:rsidRDefault="0017344D" w:rsidP="007514FB">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Если вы поселились в гостинице или отеле</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Наиболее распространенный вид правонарушений, совершаемых в гостинице, - кража. Поэтому, по возможности, избегайте селиться в гостиницах, номера которых не снабжены телефонами, задвижками на дверях (или хотя бы дверными цепочками).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Проверьте замок на двери и то, как закрывается дверь на балкон. Не соглашайтесь на номер, где замки выглядят ненадежными или поврежденными.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Один из простейших способов оценить, как обстоят дела с обеспечением безопасности в гостинице </w:t>
      </w:r>
      <w:r w:rsidR="007514FB">
        <w:rPr>
          <w:rFonts w:ascii="Arial" w:hAnsi="Arial" w:cs="Arial"/>
          <w:color w:val="000000"/>
          <w:sz w:val="29"/>
          <w:szCs w:val="29"/>
        </w:rPr>
        <w:t>–</w:t>
      </w:r>
      <w:r w:rsidRPr="00815A22">
        <w:rPr>
          <w:rFonts w:ascii="Arial" w:hAnsi="Arial" w:cs="Arial"/>
          <w:color w:val="000000"/>
          <w:sz w:val="29"/>
          <w:szCs w:val="29"/>
        </w:rPr>
        <w:t xml:space="preserve"> посмотреть, как хранятся ключи от номеров. Если они просто лежат на стойке или их можно свободно взять </w:t>
      </w:r>
      <w:r w:rsidR="007514FB">
        <w:rPr>
          <w:rFonts w:ascii="Arial" w:hAnsi="Arial" w:cs="Arial"/>
          <w:color w:val="000000"/>
          <w:sz w:val="29"/>
          <w:szCs w:val="29"/>
        </w:rPr>
        <w:t>–</w:t>
      </w:r>
      <w:r w:rsidRPr="00815A22">
        <w:rPr>
          <w:rFonts w:ascii="Arial" w:hAnsi="Arial" w:cs="Arial"/>
          <w:color w:val="000000"/>
          <w:sz w:val="29"/>
          <w:szCs w:val="29"/>
        </w:rPr>
        <w:t xml:space="preserve"> значит, стоит подыскать другую гостиницу.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Очень хороший способ - всегда оставлять на двери номера табличку "Не беспокоить". Воры, как правило, не рискуют забираться в номер, если у них есть подозрение, что там кто-то есть.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познакомились с человеком, не торопитесь вести его к себе в номер, а особенно распивать с ним спиртные напитки.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Все ценные вещи рекомендуется сдавать в камеру хранения или сейф администрации. </w:t>
      </w:r>
    </w:p>
    <w:p w:rsidR="0017344D" w:rsidRPr="00815A22" w:rsidRDefault="0017344D" w:rsidP="00A175E1">
      <w:pPr>
        <w:spacing w:after="0" w:line="240" w:lineRule="auto"/>
        <w:ind w:firstLine="708"/>
        <w:outlineLvl w:val="3"/>
        <w:rPr>
          <w:rFonts w:ascii="Arial" w:hAnsi="Arial" w:cs="Arial"/>
          <w:b/>
          <w:bCs/>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Квартирные кражи</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 статистике, квартирные кражи </w:t>
      </w:r>
      <w:r w:rsidR="007514FB">
        <w:rPr>
          <w:rFonts w:ascii="Arial" w:hAnsi="Arial" w:cs="Arial"/>
          <w:color w:val="000000"/>
          <w:sz w:val="29"/>
          <w:szCs w:val="29"/>
        </w:rPr>
        <w:t>–</w:t>
      </w:r>
      <w:r w:rsidRPr="00815A22">
        <w:rPr>
          <w:rFonts w:ascii="Arial" w:hAnsi="Arial" w:cs="Arial"/>
          <w:color w:val="000000"/>
          <w:sz w:val="29"/>
          <w:szCs w:val="29"/>
        </w:rPr>
        <w:t xml:space="preserve"> наиболее</w:t>
      </w:r>
      <w:r w:rsidR="007514FB">
        <w:rPr>
          <w:rFonts w:ascii="Arial" w:hAnsi="Arial" w:cs="Arial"/>
          <w:color w:val="000000"/>
          <w:sz w:val="29"/>
          <w:szCs w:val="29"/>
        </w:rPr>
        <w:t xml:space="preserve"> </w:t>
      </w:r>
      <w:r w:rsidRPr="00815A22">
        <w:rPr>
          <w:rFonts w:ascii="Arial" w:hAnsi="Arial" w:cs="Arial"/>
          <w:color w:val="000000"/>
          <w:sz w:val="29"/>
          <w:szCs w:val="29"/>
        </w:rPr>
        <w:t>часто совершаемые преступления против собственности, но превращать свой дом в неприступную крепость при этом совсем не обязательно. Порой достаточно проявить немного бдительности, осторожности и изобретательности.</w:t>
      </w:r>
    </w:p>
    <w:p w:rsidR="0017344D" w:rsidRPr="00815A22" w:rsidRDefault="0017344D" w:rsidP="00EE03B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Уходя из дома, забирайте ключи с собой, не оставляйте их у соседей или под ковриком. У каждого проживающего в Вашем доме или квартире должен </w:t>
      </w:r>
      <w:r w:rsidRPr="00815A22">
        <w:rPr>
          <w:rFonts w:ascii="Arial" w:hAnsi="Arial" w:cs="Arial"/>
          <w:color w:val="000000"/>
          <w:sz w:val="29"/>
          <w:szCs w:val="29"/>
        </w:rPr>
        <w:lastRenderedPageBreak/>
        <w:t xml:space="preserve">быть свой ключ. Если чей-либо ключ потерялся, необходимо сменить замок входной двери.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Уходя из дома, всегда закрывайте окна, форточки, балконные двери.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живете на первом этаже, лучше установить решетки на окна.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открывайте дверь незнакомым людям, если кроме Вас в квартире никого нет. Преступники могут придумать разные способы, чтобы заставить Вас открыть дверь.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рассказывайте незнакомым или малознакомым людям, что из ценных вещей у Вас хранится дома. </w:t>
      </w:r>
    </w:p>
    <w:p w:rsidR="0017344D" w:rsidRPr="00815A22" w:rsidRDefault="0017344D" w:rsidP="002D7158">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Если вы пользуетесь пластиковыми картами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К сожалению, случаи мошенничества с пластиковыми картами далеко не единичны. Очень полезно не только самим знать о способах защиты от мошенников, но и предупреждать о них своих родных, знакомых и сотрудников по работе. Вот несколько советов, как не остаться без пластиковой карты и без денег.</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Когда Вы снимаете деньги с карты, остерегайтесь находящихся поблизости посторонних людей.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Старайтесь пользоваться банкоматами, которые стоят в банках, крупных супермаркетах и бизнес-центрах, и пользуйтесь автоматами на улицах.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Зарплату или стипендию лучше снимать в тот же день, когда она поступила на Ваш карточный счет.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Никому не говорите свой пароль. Помните о том, что никто, даже банк, выдавший Вам карту, не должен интересоваться Вашим ПИН-кодом.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Оплачивая товары или услуги по карте, нельзя оставлять счет или выбрасывать его, так как на нем отпечатан номер карты.</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Периодически надо проверять выписку по счету. В случае обнаружения подозрительных или неизвестных операций, владелец карты должен немедленно сообщить об этом в банк.</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кражи или утери карты необходимо сразу сообщить об этом в банк, выпустивший ее, и заблокировать счет.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Фальшивые деньги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Подделывать деньги начали сразу же после их появления. В настоящее время в обороте находится немало поддельных денежных купюр как российских, так и иностранных. Злоумышленники изготавливают фальшивые деньги, используя современную цветную копировально-множительную технику.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Фальшивые деньги имеют большое сходство с подлинными и могут длительное время находиться в обращении. Чаще всего они выявляются в учреждениях банка.</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При определении подлинности денежных знаков РФ, необходимо знать основные отличительные признаки купюр.</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Водяные знаки. При рассматривании банкноты на просвет на купонных полях видны многотоновые водяные знаки. На узком купонном поле изображено цифровое обозначение номинала; на широком </w:t>
      </w:r>
      <w:r w:rsidR="00EE03B3">
        <w:rPr>
          <w:rFonts w:ascii="Arial" w:hAnsi="Arial" w:cs="Arial"/>
          <w:color w:val="000000"/>
          <w:sz w:val="29"/>
          <w:szCs w:val="29"/>
        </w:rPr>
        <w:t>–</w:t>
      </w:r>
      <w:r w:rsidRPr="00815A22">
        <w:rPr>
          <w:rFonts w:ascii="Arial" w:hAnsi="Arial" w:cs="Arial"/>
          <w:color w:val="000000"/>
          <w:sz w:val="29"/>
          <w:szCs w:val="29"/>
        </w:rPr>
        <w:t xml:space="preserve"> фрагмент</w:t>
      </w:r>
      <w:r w:rsidR="00EE03B3">
        <w:rPr>
          <w:rFonts w:ascii="Arial" w:hAnsi="Arial" w:cs="Arial"/>
          <w:color w:val="000000"/>
          <w:sz w:val="29"/>
          <w:szCs w:val="29"/>
        </w:rPr>
        <w:t xml:space="preserve"> </w:t>
      </w:r>
      <w:r w:rsidRPr="00815A22">
        <w:rPr>
          <w:rFonts w:ascii="Arial" w:hAnsi="Arial" w:cs="Arial"/>
          <w:color w:val="000000"/>
          <w:sz w:val="29"/>
          <w:szCs w:val="29"/>
        </w:rPr>
        <w:t>сюжета лицевой или оборотной стороны.</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Металлизированная нить, скрытая или ныряющая.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Скрытое изображение. На орнаментной ленте банкнот при горизонтальном их расположении на уровне глаз под острым углом падающего света видны буквы «РР».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Краска с изменяющимся цветом (только для банкнот достоинством 500 и 1000 рублей). Меняет цвет при изменении наклона банкноты.</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Совмещающееся изображение (при складывании купюры пополам рисунок по краям купюры должен совпасть.).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Защитные волокна. В бумаге банкнот хаотично расположены цветные защитные волокна.</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с Вами рассчитались купюрой, которая вызывает у Вас сомнение в ее подлинности: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сообщите любому сотруднику </w:t>
      </w:r>
      <w:r w:rsidR="00CB320E">
        <w:rPr>
          <w:rFonts w:ascii="Arial" w:hAnsi="Arial" w:cs="Arial"/>
          <w:color w:val="000000"/>
          <w:sz w:val="29"/>
          <w:szCs w:val="29"/>
        </w:rPr>
        <w:t>по</w:t>
      </w:r>
      <w:r w:rsidRPr="00815A22">
        <w:rPr>
          <w:rFonts w:ascii="Arial" w:hAnsi="Arial" w:cs="Arial"/>
          <w:color w:val="000000"/>
          <w:sz w:val="29"/>
          <w:szCs w:val="29"/>
        </w:rPr>
        <w:t>лиции или по телефону «02»</w:t>
      </w:r>
      <w:r w:rsidR="00CB320E">
        <w:rPr>
          <w:rFonts w:ascii="Arial" w:hAnsi="Arial" w:cs="Arial"/>
          <w:color w:val="000000"/>
          <w:sz w:val="29"/>
          <w:szCs w:val="29"/>
        </w:rPr>
        <w:t>, «112»</w:t>
      </w:r>
      <w:r w:rsidRPr="00815A22">
        <w:rPr>
          <w:rFonts w:ascii="Arial" w:hAnsi="Arial" w:cs="Arial"/>
          <w:color w:val="000000"/>
          <w:sz w:val="29"/>
          <w:szCs w:val="29"/>
        </w:rPr>
        <w:t xml:space="preserve">. </w:t>
      </w:r>
    </w:p>
    <w:p w:rsidR="0017344D" w:rsidRPr="00815A22" w:rsidRDefault="0017344D" w:rsidP="00201E42">
      <w:pPr>
        <w:spacing w:after="0" w:line="240" w:lineRule="auto"/>
        <w:ind w:firstLine="708"/>
        <w:jc w:val="center"/>
        <w:outlineLvl w:val="3"/>
        <w:rPr>
          <w:rFonts w:ascii="Arial" w:hAnsi="Arial" w:cs="Arial"/>
          <w:b/>
          <w:bCs/>
          <w:sz w:val="29"/>
          <w:szCs w:val="29"/>
        </w:rPr>
      </w:pPr>
    </w:p>
    <w:p w:rsidR="0017344D" w:rsidRPr="00815A22" w:rsidRDefault="0017344D" w:rsidP="00201E42">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Ваша безопасность в общественном транспорте</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Структура современных городов более ориентирована на тех, кто передвигается пешком или в общественном транспорте.</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При пользовании общественным транспортом необходимо всегда помнить следующие правила личной безопасности: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засыпайте во время движения, не заглядывайтесь в окно, если на полу стоит Ваша сумка или чемодан.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нет свободного посадочного места, постарайтесь стоять в центральном проходе.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Ожидая поезда в метро или электрички на наземной станции, никогда не стойте у края платформы.</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Подходите к дверям вагона только после остановки поезда и выхода пассажиров. Если в вагоне много людей, дождитесь следующего поезда, чтобы не быть сдавленным толпой.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обнаружения в транспорте оставленных вещей, немедленно сообщите водителю, машинисту поезда, любому работнику </w:t>
      </w:r>
      <w:r w:rsidR="00CB320E">
        <w:rPr>
          <w:rFonts w:ascii="Arial" w:hAnsi="Arial" w:cs="Arial"/>
          <w:color w:val="000000"/>
          <w:sz w:val="29"/>
          <w:szCs w:val="29"/>
        </w:rPr>
        <w:t>по</w:t>
      </w:r>
      <w:r w:rsidRPr="00815A22">
        <w:rPr>
          <w:rFonts w:ascii="Arial" w:hAnsi="Arial" w:cs="Arial"/>
          <w:color w:val="000000"/>
          <w:sz w:val="29"/>
          <w:szCs w:val="29"/>
        </w:rPr>
        <w:t xml:space="preserve">лиции. Не трогайте руками оставленные вещи, предупредите стоящих рядом людей о возможной опасности.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случилось происшествие, и поезд остановился в тоннеле, не стремитесь, во что бы то ни стало, выбраться из вагона. В тоннеле проходят десятки электрических кабелем, они могут быть повреждены. Но дверь, возможно, лучше открыть. Если вагон сильно задымлен, закройте органы дыхания платком и лягте на пол, как известно дым скапливается вверху. Металлический корпус вагона может быть под напряжением, поэтому старайтесь не касаться металлической части вагона. Лучше спокойно ожидать прибытия спасателей. Паника и бессмысленные действия </w:t>
      </w:r>
      <w:r w:rsidR="007E6A97">
        <w:rPr>
          <w:rFonts w:ascii="Arial" w:hAnsi="Arial" w:cs="Arial"/>
          <w:color w:val="000000"/>
          <w:sz w:val="29"/>
          <w:szCs w:val="29"/>
        </w:rPr>
        <w:t>–</w:t>
      </w:r>
      <w:r w:rsidRPr="00815A22">
        <w:rPr>
          <w:rFonts w:ascii="Arial" w:hAnsi="Arial" w:cs="Arial"/>
          <w:color w:val="000000"/>
          <w:sz w:val="29"/>
          <w:szCs w:val="29"/>
        </w:rPr>
        <w:t xml:space="preserve"> основные</w:t>
      </w:r>
      <w:r w:rsidR="007E6A97">
        <w:rPr>
          <w:rFonts w:ascii="Arial" w:hAnsi="Arial" w:cs="Arial"/>
          <w:color w:val="000000"/>
          <w:sz w:val="29"/>
          <w:szCs w:val="29"/>
        </w:rPr>
        <w:t xml:space="preserve"> </w:t>
      </w:r>
      <w:r w:rsidRPr="00815A22">
        <w:rPr>
          <w:rFonts w:ascii="Arial" w:hAnsi="Arial" w:cs="Arial"/>
          <w:color w:val="000000"/>
          <w:sz w:val="29"/>
          <w:szCs w:val="29"/>
        </w:rPr>
        <w:t xml:space="preserve">опасности в такой ситуации.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Передвигаясь по городу пешком, придерживайтесь общеизвестных правил дорожного движения:</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переходите улицу в соответствующих местах только на зеленый сигнал светофора;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пользуйтесь подземным или надземным переходом, если он есть;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стоящий автобус или троллейбус обходите сзади, трамвай </w:t>
      </w:r>
      <w:r w:rsidR="007E6A97">
        <w:rPr>
          <w:rFonts w:ascii="Arial" w:hAnsi="Arial" w:cs="Arial"/>
          <w:color w:val="000000"/>
          <w:sz w:val="29"/>
          <w:szCs w:val="29"/>
        </w:rPr>
        <w:t>–</w:t>
      </w:r>
      <w:r w:rsidRPr="00815A22">
        <w:rPr>
          <w:rFonts w:ascii="Arial" w:hAnsi="Arial" w:cs="Arial"/>
          <w:color w:val="000000"/>
          <w:sz w:val="29"/>
          <w:szCs w:val="29"/>
        </w:rPr>
        <w:t xml:space="preserve"> спереди, иначе Вы рискуете попасть под автомобиль.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ind w:firstLine="426"/>
        <w:jc w:val="center"/>
        <w:outlineLvl w:val="3"/>
        <w:rPr>
          <w:rFonts w:ascii="Arial" w:hAnsi="Arial" w:cs="Arial"/>
          <w:b/>
          <w:bCs/>
          <w:sz w:val="29"/>
          <w:szCs w:val="29"/>
        </w:rPr>
      </w:pPr>
      <w:r w:rsidRPr="00815A22">
        <w:rPr>
          <w:rFonts w:ascii="Arial" w:hAnsi="Arial" w:cs="Arial"/>
          <w:b/>
          <w:bCs/>
          <w:sz w:val="29"/>
          <w:szCs w:val="29"/>
        </w:rPr>
        <w:t>Безопасность в общественных местах</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не носить на себе слишком много драгоценных украшений, особенно если Вам придется идти по улице в темное время суток и без сопровождения.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гуляйте и не ходите по плохо освещенным пустынным улицам.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носите на виду сотовый телефон, особенно на шее, спрячьте его во внутренний карман.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Держите сумку закрытой, на плече, прижав ее рукой (так меньше шансов вырвать ее у Вас из рук).</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Оплачивая дорогостоящие покупки, пользуйтесь кредитными карточками для безналичного расчета.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Производя денежные расчеты, не доставайте все имеющиеся наличные деньги, а только необходимую для расчета сумму.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Храните деньги и документы во внутренних карманах одежды.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знакомьтесь на улице с посторонними людьми, не приглашайте их в гости и не ходите в гости сами.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Для передвижения по городу воспользуйтесь общественным транспортом или такси, а не услугами частных водителей.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оставляйте личные вещи и документы без присмотра.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Остерегайтесь покупок вне торговых точек и магазинов. Не покупайте товары «с рук».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 непосредственной близости от Вас происходит драка </w:t>
      </w:r>
      <w:r w:rsidR="007E6A97">
        <w:rPr>
          <w:rFonts w:ascii="Arial" w:hAnsi="Arial" w:cs="Arial"/>
          <w:color w:val="000000"/>
          <w:sz w:val="29"/>
          <w:szCs w:val="29"/>
        </w:rPr>
        <w:t>–</w:t>
      </w:r>
      <w:r w:rsidRPr="00815A22">
        <w:rPr>
          <w:rFonts w:ascii="Arial" w:hAnsi="Arial" w:cs="Arial"/>
          <w:color w:val="000000"/>
          <w:sz w:val="29"/>
          <w:szCs w:val="29"/>
        </w:rPr>
        <w:t xml:space="preserve"> не</w:t>
      </w:r>
      <w:r w:rsidR="007E6A97">
        <w:rPr>
          <w:rFonts w:ascii="Arial" w:hAnsi="Arial" w:cs="Arial"/>
          <w:color w:val="000000"/>
          <w:sz w:val="29"/>
          <w:szCs w:val="29"/>
        </w:rPr>
        <w:t xml:space="preserve"> </w:t>
      </w:r>
      <w:r w:rsidRPr="00815A22">
        <w:rPr>
          <w:rFonts w:ascii="Arial" w:hAnsi="Arial" w:cs="Arial"/>
          <w:color w:val="000000"/>
          <w:sz w:val="29"/>
          <w:szCs w:val="29"/>
        </w:rPr>
        <w:t xml:space="preserve">вмешивайтесь, постарайтесь удалиться на безопасное расстояние.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Никогда не следует доверять объявлениям о приеме на работу, в которых не приводится название и точный адрес фирмы.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Переговоры о приеме на работу должны проводиться только в офисе фирмы и только в рабочие часы.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Некоторые виды часто совершаемых преступлений</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Одним из видов преступлений являются хищения имущества, которые могут быть тайными (кража) и открытыми (грабеж, разбойное нападение). </w:t>
      </w:r>
    </w:p>
    <w:p w:rsidR="0017344D" w:rsidRPr="00815A22" w:rsidRDefault="0017344D" w:rsidP="00A70F9A">
      <w:pPr>
        <w:spacing w:after="0" w:line="240" w:lineRule="auto"/>
        <w:ind w:firstLine="426"/>
        <w:jc w:val="both"/>
        <w:outlineLvl w:val="3"/>
        <w:rPr>
          <w:rFonts w:ascii="Arial" w:hAnsi="Arial" w:cs="Arial"/>
          <w:b/>
          <w:bCs/>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Карманные кражи</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Карманники «работают» практически с утра до вечера. Они могут быть в автобусах, троллейбусах, трамваях, вагонах метро. Профессиональный карманник может обчистить карманы пассажира и в полупустом автобусе. Техника всегда одна и та же. В многолюдном месте преступник начинает "случайно толкаться". Когда жертва перестает быть "восприимчивой" к толчкам, он запускает руку в карман или сумочку.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Действуют они «бригадами» в три-четыре человека. Создают давку вокруг жертвы, берут в кольцо, тут же передают похищенное и мгновенно исчезают. Операция молниеносна.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У мужчин легче и проще всего украсть вещи из задних карманов брюк, у женщин из сумочки, которую либо расстегивают, либо разрезают половинкой безопасной бритвы или остро наточенной монеткой.</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Чтобы исключить или хотя бы снизить риск быть ограбленными будьте внимательны:</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Женщинам в давке лучше всего держать сумку перед собой.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Мужчинам класть деньги и документы во внутренний карман пиджака.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Перед тем, как положить деньги в карманы, проверьте надежность карманов. Не носите бумажник и ценные вещи в карманах брюк.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Убедитесь, что портмоне и кошельки не выделяются из одежды, привлекая тем самым внимание.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носите деньги, документы и ценные вещи в рюкзаках, одетых на спину.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Вы чувствуете, что к Вам в карман или в сумочку пытаются залезть, - бояться не надо. Чтобы отпугнуть вора, достаточно дать ему понять, что Вы знаете о его намерениях и следите за ним. Не пытайтесь самостоятельно задержать вора.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оставляйте свои вещи без присмотра! </w:t>
      </w:r>
    </w:p>
    <w:p w:rsidR="0017344D" w:rsidRPr="00815A22" w:rsidRDefault="0017344D" w:rsidP="00EE53C1">
      <w:pPr>
        <w:spacing w:after="0" w:line="240" w:lineRule="auto"/>
        <w:ind w:firstLine="708"/>
        <w:jc w:val="both"/>
        <w:outlineLvl w:val="3"/>
        <w:rPr>
          <w:rFonts w:ascii="Arial" w:hAnsi="Arial" w:cs="Arial"/>
          <w:b/>
          <w:bCs/>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Кражи сотовых телефонов</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последние годы </w:t>
      </w:r>
      <w:r w:rsidR="00070AEA">
        <w:rPr>
          <w:rFonts w:ascii="Arial" w:hAnsi="Arial" w:cs="Arial"/>
          <w:color w:val="000000"/>
          <w:sz w:val="29"/>
          <w:szCs w:val="29"/>
        </w:rPr>
        <w:t>остаются актуальными</w:t>
      </w:r>
      <w:r w:rsidRPr="00815A22">
        <w:rPr>
          <w:rFonts w:ascii="Arial" w:hAnsi="Arial" w:cs="Arial"/>
          <w:color w:val="000000"/>
          <w:sz w:val="29"/>
          <w:szCs w:val="29"/>
        </w:rPr>
        <w:t xml:space="preserve"> преступлени</w:t>
      </w:r>
      <w:r w:rsidR="00070AEA">
        <w:rPr>
          <w:rFonts w:ascii="Arial" w:hAnsi="Arial" w:cs="Arial"/>
          <w:color w:val="000000"/>
          <w:sz w:val="29"/>
          <w:szCs w:val="29"/>
        </w:rPr>
        <w:t>я</w:t>
      </w:r>
      <w:r w:rsidRPr="00815A22">
        <w:rPr>
          <w:rFonts w:ascii="Arial" w:hAnsi="Arial" w:cs="Arial"/>
          <w:color w:val="000000"/>
          <w:sz w:val="29"/>
          <w:szCs w:val="29"/>
        </w:rPr>
        <w:t>, связанны</w:t>
      </w:r>
      <w:r w:rsidR="00070AEA">
        <w:rPr>
          <w:rFonts w:ascii="Arial" w:hAnsi="Arial" w:cs="Arial"/>
          <w:color w:val="000000"/>
          <w:sz w:val="29"/>
          <w:szCs w:val="29"/>
        </w:rPr>
        <w:t>е</w:t>
      </w:r>
      <w:r w:rsidRPr="00815A22">
        <w:rPr>
          <w:rFonts w:ascii="Arial" w:hAnsi="Arial" w:cs="Arial"/>
          <w:color w:val="000000"/>
          <w:sz w:val="29"/>
          <w:szCs w:val="29"/>
        </w:rPr>
        <w:t xml:space="preserve"> с хищением мобильных телефонов у граждан. 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Когда Вы идете по улице, особенно в темное время суток, зазвонивший телефон наверняка привлечет внимание преступников. Переводите телефон в режим вибровызова, так Вы привлечете меньше внимания.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едете в общественном транспорте, помните: Ваш мобильный телефон не должен висеть на ремне брюк.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Не держите аппарат в руках, не стоит показывать его окружающим.</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Вы носите трубку на шее, то в транспорте луч</w:t>
      </w:r>
      <w:r w:rsidR="00070AEA">
        <w:rPr>
          <w:rFonts w:ascii="Arial" w:hAnsi="Arial" w:cs="Arial"/>
          <w:color w:val="000000"/>
          <w:sz w:val="29"/>
          <w:szCs w:val="29"/>
        </w:rPr>
        <w:t>ше</w:t>
      </w:r>
      <w:r w:rsidRPr="00815A22">
        <w:rPr>
          <w:rFonts w:ascii="Arial" w:hAnsi="Arial" w:cs="Arial"/>
          <w:color w:val="000000"/>
          <w:sz w:val="29"/>
          <w:szCs w:val="29"/>
        </w:rPr>
        <w:t xml:space="preserve"> переложить ее во внутренний карман. Шнурок просто срежут так, что Вы не почувствуете.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 баре, кафе или клубе не кладите телефон на стол. Иначе Вы его забудете</w:t>
      </w:r>
      <w:r w:rsidR="00070AEA">
        <w:rPr>
          <w:rFonts w:ascii="Arial" w:hAnsi="Arial" w:cs="Arial"/>
          <w:color w:val="000000"/>
          <w:sz w:val="29"/>
          <w:szCs w:val="29"/>
        </w:rPr>
        <w:t>,</w:t>
      </w:r>
      <w:r w:rsidRPr="00815A22">
        <w:rPr>
          <w:rFonts w:ascii="Arial" w:hAnsi="Arial" w:cs="Arial"/>
          <w:color w:val="000000"/>
          <w:sz w:val="29"/>
          <w:szCs w:val="29"/>
        </w:rPr>
        <w:t xml:space="preserve"> либо его украдут.</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давайте позвонить незнакомым людям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Кражи из автомобилей</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Автомобильные кражи не менее распространенное явление, чем квартирные. Они происходят, в большинстве случаев, из-за невнимательности и неосторожности автомобилистов.</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Автомобилисты, часто садясь за руль, кладут барсетку или сумочку на сидение автомобиля. И они сразу становятся приманкой мошенников. Садясь в машину, уберите сумочку в закрывающийся ящик автомобиля или позаботьтесь о том, чтобы ее не было видно с улицы.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Блокируйте двери, садясь в автомобиль, не важно </w:t>
      </w:r>
      <w:r w:rsidR="00070AEA">
        <w:rPr>
          <w:rFonts w:ascii="Arial" w:hAnsi="Arial" w:cs="Arial"/>
          <w:color w:val="000000"/>
          <w:sz w:val="29"/>
          <w:szCs w:val="29"/>
        </w:rPr>
        <w:t>–</w:t>
      </w:r>
      <w:r w:rsidRPr="00815A22">
        <w:rPr>
          <w:rFonts w:ascii="Arial" w:hAnsi="Arial" w:cs="Arial"/>
          <w:color w:val="000000"/>
          <w:sz w:val="29"/>
          <w:szCs w:val="29"/>
        </w:rPr>
        <w:t xml:space="preserve"> пассажир</w:t>
      </w:r>
      <w:r w:rsidR="00070AEA">
        <w:rPr>
          <w:rFonts w:ascii="Arial" w:hAnsi="Arial" w:cs="Arial"/>
          <w:color w:val="000000"/>
          <w:sz w:val="29"/>
          <w:szCs w:val="29"/>
        </w:rPr>
        <w:t xml:space="preserve"> </w:t>
      </w:r>
      <w:r w:rsidRPr="00815A22">
        <w:rPr>
          <w:rFonts w:ascii="Arial" w:hAnsi="Arial" w:cs="Arial"/>
          <w:color w:val="000000"/>
          <w:sz w:val="29"/>
          <w:szCs w:val="29"/>
        </w:rPr>
        <w:t xml:space="preserve">Вы или водитель.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Выходя из автомобиля, позаботьтесь о том, чтобы у Вас на сидениях не оставались сумки, пакеты, дорогая одежда и другие вещи, которые могу привлечь внимание воров.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подвозите случайных пассажиров в незнакомые Вам места.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остановились около голосующего человека, разговаривайте с ним через стекло, слегка опущенное с правой стороны, не открывайте двери.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Держите под рукой свисток или средство обороны. </w:t>
      </w:r>
    </w:p>
    <w:p w:rsidR="0017344D" w:rsidRPr="00815A22" w:rsidRDefault="0017344D" w:rsidP="00A70F9A">
      <w:pPr>
        <w:spacing w:after="0" w:line="240" w:lineRule="auto"/>
        <w:ind w:firstLine="708"/>
        <w:jc w:val="both"/>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Угон автомобиля</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Чтобы не остаться без автомобиля:</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Садясь в автомобиль </w:t>
      </w:r>
      <w:r w:rsidR="00070AEA">
        <w:rPr>
          <w:rFonts w:ascii="Arial" w:hAnsi="Arial" w:cs="Arial"/>
          <w:color w:val="000000"/>
          <w:sz w:val="29"/>
          <w:szCs w:val="29"/>
        </w:rPr>
        <w:t>–</w:t>
      </w:r>
      <w:r w:rsidRPr="00815A22">
        <w:rPr>
          <w:rFonts w:ascii="Arial" w:hAnsi="Arial" w:cs="Arial"/>
          <w:color w:val="000000"/>
          <w:sz w:val="29"/>
          <w:szCs w:val="29"/>
        </w:rPr>
        <w:t xml:space="preserve"> блокируйте</w:t>
      </w:r>
      <w:r w:rsidR="00070AEA">
        <w:rPr>
          <w:rFonts w:ascii="Arial" w:hAnsi="Arial" w:cs="Arial"/>
          <w:color w:val="000000"/>
          <w:sz w:val="29"/>
          <w:szCs w:val="29"/>
        </w:rPr>
        <w:t xml:space="preserve"> </w:t>
      </w:r>
      <w:r w:rsidRPr="00815A22">
        <w:rPr>
          <w:rFonts w:ascii="Arial" w:hAnsi="Arial" w:cs="Arial"/>
          <w:color w:val="000000"/>
          <w:sz w:val="29"/>
          <w:szCs w:val="29"/>
        </w:rPr>
        <w:t>двери.</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паркуйте машину вне охраняемой стоянки. Если поблизости нет охраняемой автостоянки, постарайтесь припарковаться возле здания, оснащенного видеокамерами.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Выходя, даже на короткое время, из машины, вынимайте ключи из замка зажигания.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оставляйте открытыми окна, двери и люки автомобиля.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Снабдите машину противоугонной и оповещающей системой.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Телефонное хулиганство</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позвоните родственникам или знакомым. Постарайтесь из других источников убедиться, что этот человек действительно попал в беду.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давайте свой номер телефона незнакомым или мало знакомым людям.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 Ваш адрес начали поступать угрозы по телефону, приобретите телефон с определителем номера (АОН). Наличие АОНа может отпугнуть телефонного хулигана.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звонки продолжают поступать, постарайтесь продлить разговор и записать его на </w:t>
      </w:r>
      <w:r w:rsidR="00070AEA">
        <w:rPr>
          <w:rFonts w:ascii="Arial" w:hAnsi="Arial" w:cs="Arial"/>
          <w:color w:val="000000"/>
          <w:sz w:val="29"/>
          <w:szCs w:val="29"/>
        </w:rPr>
        <w:t>телефон</w:t>
      </w:r>
      <w:r w:rsidRPr="00815A22">
        <w:rPr>
          <w:rFonts w:ascii="Arial" w:hAnsi="Arial" w:cs="Arial"/>
          <w:color w:val="000000"/>
          <w:sz w:val="29"/>
          <w:szCs w:val="29"/>
        </w:rPr>
        <w:t xml:space="preserve"> или дать прослушать соседям, знакомым. Разговаривайте спокойно, при этом постарайтесь получить максимум информации о звонившем (пол, возраст, дефекты речи, акцент и т.д.). Оцените характер и реальность угроз, степень информированности звонящего о Вас и Вашей семье, чтобы установить источник информации. Вступите в переговоры и постепенно соглашайтесь с требованиями злоумышленника.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Позвоните с любого другого телефона (от соседей или с телефона-автомата) на телефонный узел дежурному диспетчеру по номеру телефона, работающего круглосуточно. Сообщите причину вызова, свою фамилию и номер Вашего телефона, а если потребуется, то и адрес. Попросите установить номер, с которого Вам звонят. Обязательно запишите фамилию диспетчера и время звонка. Диспетчер сообщит Вам об установлении номера хулигана, но данных о нем не предоставит. Это делается для того, чтобы не было ложных заявлений.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Напишите заявление на имя начальника отдела </w:t>
      </w:r>
      <w:r w:rsidR="00844F25">
        <w:rPr>
          <w:rFonts w:ascii="Arial" w:hAnsi="Arial" w:cs="Arial"/>
          <w:color w:val="000000"/>
          <w:sz w:val="29"/>
          <w:szCs w:val="29"/>
        </w:rPr>
        <w:t>полиции</w:t>
      </w:r>
      <w:r w:rsidRPr="00815A22">
        <w:rPr>
          <w:rFonts w:ascii="Arial" w:hAnsi="Arial" w:cs="Arial"/>
          <w:color w:val="000000"/>
          <w:sz w:val="29"/>
          <w:szCs w:val="29"/>
        </w:rPr>
        <w:t xml:space="preserve"> по месту Вашего проживания о принятии мер к телефонному хулигану. В заявлении укажите все Ваши действия по пресечению хулиганства. Передайте заявление оперативному дежурному отделения под роспись на копии, которую оставьте у себя. По поступившему заявлению в установленный законом срок будет принято решение, о котором Вам письменно сообщат. </w:t>
      </w:r>
    </w:p>
    <w:p w:rsidR="0017344D" w:rsidRPr="00815A22" w:rsidRDefault="0017344D" w:rsidP="00A70F9A">
      <w:pPr>
        <w:spacing w:after="0" w:line="240" w:lineRule="auto"/>
        <w:ind w:firstLine="708"/>
        <w:jc w:val="both"/>
        <w:rPr>
          <w:rFonts w:ascii="Arial" w:hAnsi="Arial" w:cs="Arial"/>
          <w:b/>
          <w:bCs/>
          <w:color w:val="006699"/>
          <w:sz w:val="29"/>
          <w:szCs w:val="29"/>
        </w:rPr>
      </w:pPr>
    </w:p>
    <w:p w:rsidR="0017344D" w:rsidRPr="00815A22" w:rsidRDefault="0017344D" w:rsidP="00844F25">
      <w:pPr>
        <w:spacing w:after="0" w:line="240" w:lineRule="auto"/>
        <w:jc w:val="center"/>
        <w:outlineLvl w:val="3"/>
        <w:rPr>
          <w:rFonts w:ascii="Arial" w:hAnsi="Arial" w:cs="Arial"/>
          <w:b/>
          <w:bCs/>
          <w:sz w:val="29"/>
          <w:szCs w:val="29"/>
        </w:rPr>
      </w:pPr>
      <w:r w:rsidRPr="00815A22">
        <w:rPr>
          <w:rFonts w:ascii="Arial" w:hAnsi="Arial" w:cs="Arial"/>
          <w:b/>
          <w:bCs/>
          <w:sz w:val="29"/>
          <w:szCs w:val="29"/>
        </w:rPr>
        <w:t>Осторожно! Мошенники</w:t>
      </w:r>
      <w:r w:rsidR="00306192">
        <w:rPr>
          <w:rFonts w:ascii="Arial" w:hAnsi="Arial" w:cs="Arial"/>
          <w:b/>
          <w:bCs/>
          <w:sz w:val="29"/>
          <w:szCs w:val="29"/>
        </w:rPr>
        <w:t>!</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Мошенники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Первый совет </w:t>
      </w:r>
      <w:r w:rsidR="00844F25">
        <w:rPr>
          <w:rFonts w:ascii="Arial" w:hAnsi="Arial" w:cs="Arial"/>
          <w:color w:val="000000"/>
          <w:sz w:val="29"/>
          <w:szCs w:val="29"/>
        </w:rPr>
        <w:t>–</w:t>
      </w:r>
      <w:r w:rsidRPr="00815A22">
        <w:rPr>
          <w:rFonts w:ascii="Arial" w:hAnsi="Arial" w:cs="Arial"/>
          <w:color w:val="000000"/>
          <w:sz w:val="29"/>
          <w:szCs w:val="29"/>
        </w:rPr>
        <w:t xml:space="preserve"> не</w:t>
      </w:r>
      <w:r w:rsidR="00844F25">
        <w:rPr>
          <w:rFonts w:ascii="Arial" w:hAnsi="Arial" w:cs="Arial"/>
          <w:color w:val="000000"/>
          <w:sz w:val="29"/>
          <w:szCs w:val="29"/>
        </w:rPr>
        <w:t xml:space="preserve"> </w:t>
      </w:r>
      <w:r w:rsidRPr="00815A22">
        <w:rPr>
          <w:rFonts w:ascii="Arial" w:hAnsi="Arial" w:cs="Arial"/>
          <w:color w:val="000000"/>
          <w:sz w:val="29"/>
          <w:szCs w:val="29"/>
        </w:rPr>
        <w:t>поддаваться обману со стороны того, кто предлагает Вам выгодную сделку. Помните: «Бесплатный сыр бывает только в мышеловке».</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играйте в азартные игры (лотереи, карты, «наперстки» и т.п.).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соглашайтесь ни на какие предложения, касающиеся раздела найденных на улице денежных средств.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При совершении сделок с незнакомыми людьми никогда не передавайте им свои деньги или вещи в руки даже на короткое время. </w:t>
      </w:r>
    </w:p>
    <w:p w:rsidR="0017344D" w:rsidRPr="00815A22" w:rsidRDefault="0017344D" w:rsidP="006875F0">
      <w:pPr>
        <w:spacing w:after="0" w:line="240" w:lineRule="auto"/>
        <w:ind w:firstLine="284"/>
        <w:jc w:val="both"/>
        <w:outlineLvl w:val="3"/>
        <w:rPr>
          <w:rFonts w:ascii="Arial" w:hAnsi="Arial" w:cs="Arial"/>
          <w:b/>
          <w:bCs/>
          <w:sz w:val="29"/>
          <w:szCs w:val="29"/>
        </w:rPr>
      </w:pPr>
    </w:p>
    <w:p w:rsidR="0017344D" w:rsidRPr="00815A22" w:rsidRDefault="0017344D" w:rsidP="00844F25">
      <w:pPr>
        <w:spacing w:after="0" w:line="240" w:lineRule="auto"/>
        <w:jc w:val="center"/>
        <w:outlineLvl w:val="3"/>
        <w:rPr>
          <w:rFonts w:ascii="Arial" w:hAnsi="Arial" w:cs="Arial"/>
          <w:b/>
          <w:bCs/>
          <w:sz w:val="29"/>
          <w:szCs w:val="29"/>
        </w:rPr>
      </w:pPr>
      <w:r w:rsidRPr="00815A22">
        <w:rPr>
          <w:rFonts w:ascii="Arial" w:hAnsi="Arial" w:cs="Arial"/>
          <w:b/>
          <w:bCs/>
          <w:sz w:val="29"/>
          <w:szCs w:val="29"/>
        </w:rPr>
        <w:t>Люди в форме</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Патрульный (постовой) полицейский при 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В случае обращения граждан, патрульный (постовой) полицейский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По требованию должностных лиц и граждан патрульный (постовой) полицейский обязан назвать свою фамилию, орган внутренних дел и предъявить служебное удостоверение, не выпуская его из рук.</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Сотрудникам полиции, для выполнения возложенных на них обязанностей, предоставлено право:</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требовать от граждан и должностных лиц прекращения преступления или административного правонарушения, а также действий, препятствующих осуществлению полномочий </w:t>
      </w:r>
      <w:r w:rsidR="00844F25">
        <w:rPr>
          <w:rFonts w:ascii="Arial" w:hAnsi="Arial" w:cs="Arial"/>
          <w:color w:val="000000"/>
          <w:sz w:val="29"/>
          <w:szCs w:val="29"/>
        </w:rPr>
        <w:t>по</w:t>
      </w:r>
      <w:r w:rsidRPr="00815A22">
        <w:rPr>
          <w:rFonts w:ascii="Arial" w:hAnsi="Arial" w:cs="Arial"/>
          <w:color w:val="000000"/>
          <w:sz w:val="29"/>
          <w:szCs w:val="29"/>
        </w:rPr>
        <w:t xml:space="preserve">лиции, законной деятельности депутатов, кандидатов в депутаты, должностных лиц органов государственной власти и должностных лиц органов местного самоуправления, представителей общественных объединений: удалить граждан с места совершения правонарушения или происшествия;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проверять документы, удостоверяющие личность граждан, если имеются достаточные основания подозревать их в совершении преступления или полагать, что они находятся в розыске, либо имеется повод к возбуждению в отношении их дела об административном правонарушении;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осуществлять в порядке, установленном в соответствии с законодательством об административных правонарушениях, личный досмотр граждан, досмотр находящихся при них вещей при наличии достаточных данных полагать, что граждане имеют при себе оружие, боеприпасы, взрывчатые вещества, взрывные устройства, наркотические средства или психотропные вещества;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получать от граждан или должностных лиц необходимые объяснения, сведения, справки, документы и копии с них;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составлять протоколы об административных правонарушениях, осуществлять административное задержание, применять другие меры, предусмотренные законодательством об административных правонарушениях;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задерживать и содержать под стражей в соответствии с уголовно-процессуальным законом лиц, подозреваемых в совершении преступления, а также лиц, в отношении которых мерой пресечения избрано заключение под стражу;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доставлять в медицинские учреждения либо в дежурные части органов внутренних дел лиц,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входить беспрепятственно в жилые и иные помещения граждан, на принадлежащие им земельные участки, на территорию и в помещения, занимаемые организациями, и осматривать их при преследовании лиц, подозреваемых в совершении преступлений, либо при наличии достаточных данных полагать, что там совершено или совершается преступление, произошел несчастный случай, а также для обеспечения личной безопасности граждан и общественной безопасности при стихийных бедствиях, катастрофах, авариях, эпидемиях, массовых беспорядках.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Использование сотрудниками полиции представленных им прав, возможно только во время исполнения обязанностей, возложенных на </w:t>
      </w:r>
      <w:r w:rsidR="00844F25">
        <w:rPr>
          <w:rFonts w:ascii="Arial" w:hAnsi="Arial" w:cs="Arial"/>
          <w:color w:val="000000"/>
          <w:sz w:val="29"/>
          <w:szCs w:val="29"/>
        </w:rPr>
        <w:t>них</w:t>
      </w:r>
      <w:r w:rsidRPr="00815A22">
        <w:rPr>
          <w:rFonts w:ascii="Arial" w:hAnsi="Arial" w:cs="Arial"/>
          <w:color w:val="000000"/>
          <w:sz w:val="29"/>
          <w:szCs w:val="29"/>
        </w:rPr>
        <w:t xml:space="preserve"> Законодательством Российской Федерации.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Сотрудники органов внутренних дел имеют право потребовать и проверить у иностранного гражданина следующие документы:</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документ, удостоверяющий личность иностранного гражданина в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миграционную карту с отметкой пункта пропуска через государственную границу;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отрывную часть уведомления о постановке на миграционный учет.</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разрешение на работу (</w:t>
      </w:r>
      <w:r w:rsidR="00F33EB2">
        <w:rPr>
          <w:rFonts w:ascii="Arial" w:hAnsi="Arial" w:cs="Arial"/>
          <w:color w:val="000000"/>
          <w:sz w:val="29"/>
          <w:szCs w:val="29"/>
        </w:rPr>
        <w:t>для</w:t>
      </w:r>
      <w:r w:rsidRPr="00815A22">
        <w:rPr>
          <w:rFonts w:ascii="Arial" w:hAnsi="Arial" w:cs="Arial"/>
          <w:color w:val="000000"/>
          <w:sz w:val="29"/>
          <w:szCs w:val="29"/>
        </w:rPr>
        <w:t xml:space="preserve"> работающих);</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разрешение на временное проживание либо вид на жительство (для попадающих под данную категорию граждан);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въездную визу в Российскую Федерацию (для прибывших в Российскую Федерацию в порядке, требующем визового оформления).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F33EB2">
      <w:pPr>
        <w:spacing w:after="0" w:line="240" w:lineRule="auto"/>
        <w:jc w:val="center"/>
        <w:outlineLvl w:val="3"/>
        <w:rPr>
          <w:rFonts w:ascii="Arial" w:hAnsi="Arial" w:cs="Arial"/>
          <w:b/>
          <w:bCs/>
          <w:sz w:val="29"/>
          <w:szCs w:val="29"/>
        </w:rPr>
      </w:pPr>
      <w:r w:rsidRPr="00815A22">
        <w:rPr>
          <w:rFonts w:ascii="Arial" w:hAnsi="Arial" w:cs="Arial"/>
          <w:b/>
          <w:bCs/>
          <w:sz w:val="29"/>
          <w:szCs w:val="29"/>
        </w:rPr>
        <w:t>Как вести себя после происшествия</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происшествие все-таки произошло, старайтесь следовать следующим ПРАВИЛАМ:</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Все действия начинать только после того, как убедитесь, что Вам больше ничто не угрожает.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Сообщить о случивш</w:t>
      </w:r>
      <w:r w:rsidR="00F33EB2">
        <w:rPr>
          <w:rFonts w:ascii="Arial" w:hAnsi="Arial" w:cs="Arial"/>
          <w:color w:val="000000"/>
          <w:sz w:val="29"/>
          <w:szCs w:val="29"/>
        </w:rPr>
        <w:t xml:space="preserve">емся в полицию по телефону «02», «112» </w:t>
      </w:r>
      <w:r w:rsidRPr="00815A22">
        <w:rPr>
          <w:rFonts w:ascii="Arial" w:hAnsi="Arial" w:cs="Arial"/>
          <w:color w:val="000000"/>
          <w:sz w:val="29"/>
          <w:szCs w:val="29"/>
        </w:rPr>
        <w:t xml:space="preserve">или лично, обратившись в ближайший отдел полиции.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Сохранить место происшествия до прибытия сотрудников полиции в том виде, в каком оно оказалось после совершения преступления.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 неотложным заявлением о совершении преступления следует обращаться в ближайший отдел полиции. Отделы полиции 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«02» с ближайшего телефона. Из таксофона звонок по «02» бесплатный, с мобильного по «02» </w:t>
      </w:r>
      <w:r w:rsidR="00F33EB2">
        <w:rPr>
          <w:rFonts w:ascii="Arial" w:hAnsi="Arial" w:cs="Arial"/>
          <w:color w:val="000000"/>
          <w:sz w:val="29"/>
          <w:szCs w:val="29"/>
        </w:rPr>
        <w:t xml:space="preserve">или «112» </w:t>
      </w:r>
      <w:r w:rsidRPr="00815A22">
        <w:rPr>
          <w:rFonts w:ascii="Arial" w:hAnsi="Arial" w:cs="Arial"/>
          <w:color w:val="000000"/>
          <w:sz w:val="29"/>
          <w:szCs w:val="29"/>
        </w:rPr>
        <w:t>можно звонить, даже если совсем нет денег на счете.</w:t>
      </w:r>
    </w:p>
    <w:p w:rsidR="0017344D" w:rsidRPr="00815A22" w:rsidRDefault="0017344D" w:rsidP="00555844">
      <w:pPr>
        <w:tabs>
          <w:tab w:val="left" w:pos="1365"/>
        </w:tabs>
        <w:spacing w:after="0" w:line="240" w:lineRule="auto"/>
        <w:jc w:val="both"/>
        <w:outlineLvl w:val="3"/>
        <w:rPr>
          <w:rFonts w:ascii="Arial" w:hAnsi="Arial" w:cs="Arial"/>
          <w:b/>
          <w:bCs/>
          <w:color w:val="006699"/>
          <w:sz w:val="29"/>
          <w:szCs w:val="29"/>
        </w:rPr>
      </w:pPr>
    </w:p>
    <w:p w:rsidR="0017344D" w:rsidRPr="00815A22" w:rsidRDefault="0017344D" w:rsidP="00F33EB2">
      <w:pPr>
        <w:spacing w:after="0" w:line="240" w:lineRule="auto"/>
        <w:jc w:val="center"/>
        <w:outlineLvl w:val="3"/>
        <w:rPr>
          <w:rFonts w:ascii="Arial" w:hAnsi="Arial" w:cs="Arial"/>
          <w:b/>
          <w:bCs/>
          <w:sz w:val="29"/>
          <w:szCs w:val="29"/>
        </w:rPr>
      </w:pPr>
      <w:r w:rsidRPr="00815A22">
        <w:rPr>
          <w:rFonts w:ascii="Arial" w:hAnsi="Arial" w:cs="Arial"/>
          <w:b/>
          <w:bCs/>
          <w:sz w:val="29"/>
          <w:szCs w:val="29"/>
        </w:rPr>
        <w:t>Как подать заявление о происшествии</w:t>
      </w:r>
    </w:p>
    <w:p w:rsidR="0017344D" w:rsidRPr="00815A22" w:rsidRDefault="0017344D" w:rsidP="006875F0">
      <w:pPr>
        <w:spacing w:after="0" w:line="240" w:lineRule="auto"/>
        <w:ind w:firstLine="426"/>
        <w:jc w:val="both"/>
        <w:rPr>
          <w:rFonts w:ascii="Arial" w:hAnsi="Arial" w:cs="Arial"/>
          <w:b/>
          <w:bCs/>
          <w:i/>
          <w:iCs/>
          <w:color w:val="000000"/>
          <w:sz w:val="29"/>
          <w:szCs w:val="29"/>
        </w:rPr>
      </w:pPr>
      <w:r w:rsidRPr="00815A22">
        <w:rPr>
          <w:rFonts w:ascii="Arial" w:hAnsi="Arial" w:cs="Arial"/>
          <w:b/>
          <w:bCs/>
          <w:i/>
          <w:iCs/>
          <w:color w:val="000000"/>
          <w:sz w:val="29"/>
          <w:szCs w:val="29"/>
        </w:rPr>
        <w:t>Чем быстрее Вы сообщите в полицию о преступлении, тем лучше!</w:t>
      </w:r>
    </w:p>
    <w:p w:rsidR="0017344D" w:rsidRPr="00815A22" w:rsidRDefault="0017344D" w:rsidP="006875F0">
      <w:pPr>
        <w:tabs>
          <w:tab w:val="left" w:pos="567"/>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спокойно ответить на все вопросы, припомните все, что может подтвердить Ваши слова, назовите тех людей, кто был свидетелем происшествия. </w:t>
      </w:r>
    </w:p>
    <w:p w:rsidR="0017344D" w:rsidRPr="00815A22" w:rsidRDefault="0017344D" w:rsidP="006875F0">
      <w:pPr>
        <w:tabs>
          <w:tab w:val="left" w:pos="567"/>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Вы вправе обратиться в органы внутренних дел как с написанным на обычном листе бумаге, так и с устным заявлением о преступлении. У Вас обязаны принять его, причем сразу. Дежурный сотрудник полиции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 </w:t>
      </w:r>
    </w:p>
    <w:p w:rsidR="0017344D" w:rsidRPr="00815A22" w:rsidRDefault="0017344D" w:rsidP="006875F0">
      <w:pPr>
        <w:tabs>
          <w:tab w:val="left" w:pos="567"/>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Ваше заявление принято, Вам должны выдать в подтверждение этого талон-уведомление на бланке с номером. Обязательно спросите про талон!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F33EB2">
      <w:pPr>
        <w:spacing w:after="0" w:line="240" w:lineRule="auto"/>
        <w:ind w:firstLine="142"/>
        <w:jc w:val="center"/>
        <w:outlineLvl w:val="3"/>
        <w:rPr>
          <w:rFonts w:ascii="Arial" w:hAnsi="Arial" w:cs="Arial"/>
          <w:b/>
          <w:bCs/>
          <w:sz w:val="29"/>
          <w:szCs w:val="29"/>
        </w:rPr>
      </w:pPr>
      <w:r w:rsidRPr="00815A22">
        <w:rPr>
          <w:rFonts w:ascii="Arial" w:hAnsi="Arial" w:cs="Arial"/>
          <w:b/>
          <w:bCs/>
          <w:sz w:val="29"/>
          <w:szCs w:val="29"/>
        </w:rPr>
        <w:t>Что следует указать в заявлении о происшествии?</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Избегайте оценок случившегося происшествия. Просто опишите факты </w:t>
      </w:r>
      <w:r w:rsidR="00F33EB2">
        <w:rPr>
          <w:rFonts w:ascii="Arial" w:hAnsi="Arial" w:cs="Arial"/>
          <w:color w:val="000000"/>
          <w:sz w:val="29"/>
          <w:szCs w:val="29"/>
        </w:rPr>
        <w:t>–</w:t>
      </w:r>
      <w:r w:rsidRPr="00815A22">
        <w:rPr>
          <w:rFonts w:ascii="Arial" w:hAnsi="Arial" w:cs="Arial"/>
          <w:color w:val="000000"/>
          <w:sz w:val="29"/>
          <w:szCs w:val="29"/>
        </w:rPr>
        <w:t xml:space="preserve"> что</w:t>
      </w:r>
      <w:r w:rsidR="00F33EB2">
        <w:rPr>
          <w:rFonts w:ascii="Arial" w:hAnsi="Arial" w:cs="Arial"/>
          <w:color w:val="000000"/>
          <w:sz w:val="29"/>
          <w:szCs w:val="29"/>
        </w:rPr>
        <w:t xml:space="preserve"> </w:t>
      </w:r>
      <w:r w:rsidRPr="00815A22">
        <w:rPr>
          <w:rFonts w:ascii="Arial" w:hAnsi="Arial" w:cs="Arial"/>
          <w:color w:val="000000"/>
          <w:sz w:val="29"/>
          <w:szCs w:val="29"/>
        </w:rPr>
        <w:t xml:space="preserve">произошло.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Письменное заявление должно начинаться с наименования адресата </w:t>
      </w:r>
      <w:r w:rsidR="00F33EB2">
        <w:rPr>
          <w:rFonts w:ascii="Arial" w:hAnsi="Arial" w:cs="Arial"/>
          <w:color w:val="000000"/>
          <w:sz w:val="29"/>
          <w:szCs w:val="29"/>
        </w:rPr>
        <w:t>–</w:t>
      </w:r>
      <w:r w:rsidRPr="00815A22">
        <w:rPr>
          <w:rFonts w:ascii="Arial" w:hAnsi="Arial" w:cs="Arial"/>
          <w:color w:val="000000"/>
          <w:sz w:val="29"/>
          <w:szCs w:val="29"/>
        </w:rPr>
        <w:t xml:space="preserve"> куда Вы обращаетесь. Достаточно указать номер отделения полиции и район.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заявлении должны содержаться и Ваши данные, контактный телефон для связи.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Обязательно укажите, какой вред причинен преступлением. Вред может быть материальным </w:t>
      </w:r>
      <w:r w:rsidR="00F33EB2">
        <w:rPr>
          <w:rFonts w:ascii="Arial" w:hAnsi="Arial" w:cs="Arial"/>
          <w:color w:val="000000"/>
          <w:sz w:val="29"/>
          <w:szCs w:val="29"/>
        </w:rPr>
        <w:t>–</w:t>
      </w:r>
      <w:r w:rsidRPr="00815A22">
        <w:rPr>
          <w:rFonts w:ascii="Arial" w:hAnsi="Arial" w:cs="Arial"/>
          <w:color w:val="000000"/>
          <w:sz w:val="29"/>
          <w:szCs w:val="29"/>
        </w:rPr>
        <w:t xml:space="preserve"> тогда</w:t>
      </w:r>
      <w:r w:rsidR="00F33EB2">
        <w:rPr>
          <w:rFonts w:ascii="Arial" w:hAnsi="Arial" w:cs="Arial"/>
          <w:color w:val="000000"/>
          <w:sz w:val="29"/>
          <w:szCs w:val="29"/>
        </w:rPr>
        <w:t xml:space="preserve"> </w:t>
      </w:r>
      <w:r w:rsidRPr="00815A22">
        <w:rPr>
          <w:rFonts w:ascii="Arial" w:hAnsi="Arial" w:cs="Arial"/>
          <w:color w:val="000000"/>
          <w:sz w:val="29"/>
          <w:szCs w:val="29"/>
        </w:rPr>
        <w:t xml:space="preserve">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Вред может быть физическим </w:t>
      </w:r>
      <w:r w:rsidR="00F33EB2">
        <w:rPr>
          <w:rFonts w:ascii="Arial" w:hAnsi="Arial" w:cs="Arial"/>
          <w:color w:val="000000"/>
          <w:sz w:val="29"/>
          <w:szCs w:val="29"/>
        </w:rPr>
        <w:t>–</w:t>
      </w:r>
      <w:r w:rsidRPr="00815A22">
        <w:rPr>
          <w:rFonts w:ascii="Arial" w:hAnsi="Arial" w:cs="Arial"/>
          <w:color w:val="000000"/>
          <w:sz w:val="29"/>
          <w:szCs w:val="29"/>
        </w:rPr>
        <w:t xml:space="preserve"> в</w:t>
      </w:r>
      <w:r w:rsidR="00F33EB2">
        <w:rPr>
          <w:rFonts w:ascii="Arial" w:hAnsi="Arial" w:cs="Arial"/>
          <w:color w:val="000000"/>
          <w:sz w:val="29"/>
          <w:szCs w:val="29"/>
        </w:rPr>
        <w:t xml:space="preserve"> </w:t>
      </w:r>
      <w:r w:rsidRPr="00815A22">
        <w:rPr>
          <w:rFonts w:ascii="Arial" w:hAnsi="Arial" w:cs="Arial"/>
          <w:color w:val="000000"/>
          <w:sz w:val="29"/>
          <w:szCs w:val="29"/>
        </w:rPr>
        <w:t>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 ближайшее время Вы собираетесь покинуть пределы Российской Федерации, укажите этот факт в заявлении, сообщите об этом сотруднику полиции, который будет Вас опрашивать.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 на следствии и в суде), и Вы сможете уточнить и дополнить свой первоначальный рассказ.</w:t>
      </w:r>
    </w:p>
    <w:p w:rsidR="00CB320E" w:rsidRDefault="00CB320E" w:rsidP="00F33EB2">
      <w:pPr>
        <w:spacing w:after="0" w:line="240" w:lineRule="auto"/>
        <w:jc w:val="center"/>
        <w:outlineLvl w:val="3"/>
        <w:rPr>
          <w:rFonts w:ascii="Arial" w:hAnsi="Arial" w:cs="Arial"/>
          <w:b/>
          <w:bCs/>
          <w:sz w:val="29"/>
          <w:szCs w:val="29"/>
        </w:rPr>
      </w:pPr>
    </w:p>
    <w:p w:rsidR="0017344D" w:rsidRPr="00815A22" w:rsidRDefault="0017344D" w:rsidP="00F33EB2">
      <w:pPr>
        <w:spacing w:after="0" w:line="240" w:lineRule="auto"/>
        <w:jc w:val="center"/>
        <w:outlineLvl w:val="3"/>
        <w:rPr>
          <w:rFonts w:ascii="Arial" w:hAnsi="Arial" w:cs="Arial"/>
          <w:b/>
          <w:bCs/>
          <w:sz w:val="29"/>
          <w:szCs w:val="29"/>
        </w:rPr>
      </w:pPr>
      <w:r w:rsidRPr="00815A22">
        <w:rPr>
          <w:rFonts w:ascii="Arial" w:hAnsi="Arial" w:cs="Arial"/>
          <w:b/>
          <w:bCs/>
          <w:sz w:val="29"/>
          <w:szCs w:val="29"/>
        </w:rPr>
        <w:t>Если вам отказали в приеме заявления</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Иногда сотрудники полиции могут сообщить Вам, что заявление Ваше принимать не будут. Основания для отказа при этом могут быть озвучены самые разные: Вы не обратились в полицию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обращаются по таким «пустякам» в полицию; преступник давно уже скрылся и нет никакой возможности установить и разыскать его. Поскольку в настоящее время с такой практикой ведется борьба на всех уровнях, особых проблем с подачей заявления возникать не должно. Однако для особо сложных случаев можно рекомендовать следующие варианты:</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Сообщите дежурному, что будете жаловаться в прокуратуру на действия сотрудников полиции, отказавших Вам в приеме заявления.</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Сразу после отказа в приеме заявления в отделе полиции, попросите дежурного пригласить в дежурную часть начальника отдела полиции или позвонить по телефону «02» </w:t>
      </w:r>
      <w:r w:rsidR="000135A5">
        <w:rPr>
          <w:rFonts w:ascii="Arial" w:hAnsi="Arial" w:cs="Arial"/>
          <w:color w:val="000000"/>
          <w:sz w:val="29"/>
          <w:szCs w:val="29"/>
        </w:rPr>
        <w:t xml:space="preserve">или «112» </w:t>
      </w:r>
      <w:r w:rsidRPr="00815A22">
        <w:rPr>
          <w:rFonts w:ascii="Arial" w:hAnsi="Arial" w:cs="Arial"/>
          <w:color w:val="000000"/>
          <w:sz w:val="29"/>
          <w:szCs w:val="29"/>
        </w:rPr>
        <w:t xml:space="preserve">в центральную диспетчерскую службу и сообщить, что с Вами произошло. </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дело не столь срочное, направьте собственноручно написанное заявление почтой в орган внутренних дел и прокуратуру как надзорный орган с описью вложения и уведомлением о вручении. </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 действующему Российскому законодательству срок рассмотрения заявления о преступлении </w:t>
      </w:r>
      <w:r w:rsidR="000135A5">
        <w:rPr>
          <w:rFonts w:ascii="Arial" w:hAnsi="Arial" w:cs="Arial"/>
          <w:color w:val="000000"/>
          <w:sz w:val="29"/>
          <w:szCs w:val="29"/>
        </w:rPr>
        <w:t>–</w:t>
      </w:r>
      <w:r w:rsidRPr="00815A22">
        <w:rPr>
          <w:rFonts w:ascii="Arial" w:hAnsi="Arial" w:cs="Arial"/>
          <w:color w:val="000000"/>
          <w:sz w:val="29"/>
          <w:szCs w:val="29"/>
        </w:rPr>
        <w:t xml:space="preserve"> 3</w:t>
      </w:r>
      <w:r w:rsidR="000135A5">
        <w:rPr>
          <w:rFonts w:ascii="Arial" w:hAnsi="Arial" w:cs="Arial"/>
          <w:color w:val="000000"/>
          <w:sz w:val="29"/>
          <w:szCs w:val="29"/>
        </w:rPr>
        <w:t xml:space="preserve"> </w:t>
      </w:r>
      <w:r w:rsidRPr="00815A22">
        <w:rPr>
          <w:rFonts w:ascii="Arial" w:hAnsi="Arial" w:cs="Arial"/>
          <w:color w:val="000000"/>
          <w:sz w:val="29"/>
          <w:szCs w:val="29"/>
        </w:rPr>
        <w:t>суток. В крайнем случае (при необходимости проведения большого количества проверочных мероприятий, сбора информации) этот срок может быть продлен до 10 дней.</w:t>
      </w:r>
    </w:p>
    <w:p w:rsidR="0017344D" w:rsidRPr="00815A22" w:rsidRDefault="0017344D" w:rsidP="008D1A9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По истечении указанного срока сотрудниками полиции должно быть принято решение либо о возбуждении уголовного дела, либо об отказе в этом (в случаях, когда будет установлено, что отсутствует само событие преступления или отсутствуют и в полном объеме все признаки преступления в совокупности).</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0135A5">
      <w:pPr>
        <w:spacing w:after="0" w:line="240" w:lineRule="auto"/>
        <w:jc w:val="center"/>
        <w:outlineLvl w:val="3"/>
        <w:rPr>
          <w:rFonts w:ascii="Arial" w:hAnsi="Arial" w:cs="Arial"/>
          <w:b/>
          <w:bCs/>
          <w:sz w:val="29"/>
          <w:szCs w:val="29"/>
        </w:rPr>
      </w:pPr>
      <w:r w:rsidRPr="00815A22">
        <w:rPr>
          <w:rFonts w:ascii="Arial" w:hAnsi="Arial" w:cs="Arial"/>
          <w:b/>
          <w:bCs/>
          <w:sz w:val="29"/>
          <w:szCs w:val="29"/>
        </w:rPr>
        <w:t>Как не стать жертвой терроризма</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последние несколько лет весь мир </w:t>
      </w:r>
      <w:r w:rsidR="000135A5">
        <w:rPr>
          <w:rFonts w:ascii="Arial" w:hAnsi="Arial" w:cs="Arial"/>
          <w:color w:val="000000"/>
          <w:sz w:val="29"/>
          <w:szCs w:val="29"/>
        </w:rPr>
        <w:t xml:space="preserve">активно </w:t>
      </w:r>
      <w:r w:rsidRPr="00815A22">
        <w:rPr>
          <w:rFonts w:ascii="Arial" w:hAnsi="Arial" w:cs="Arial"/>
          <w:color w:val="000000"/>
          <w:sz w:val="29"/>
          <w:szCs w:val="29"/>
        </w:rPr>
        <w:t>борется с терроризмом. Террористы жестоки и беспощадны. Они действуют наверняка, не останавливаются ни перед чем.</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Надо быть бдительными и осторожными, чтобы не подвергать свою жизнь опасности</w:t>
      </w:r>
      <w:r w:rsidR="000135A5">
        <w:rPr>
          <w:rFonts w:ascii="Arial" w:hAnsi="Arial" w:cs="Arial"/>
          <w:color w:val="000000"/>
          <w:sz w:val="29"/>
          <w:szCs w:val="29"/>
        </w:rPr>
        <w:t>:</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берите в руки и не рассматривайте незнакомые Вам предметы; </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принимайте от незнакомых людей пакеты и сумки. Помните: внешний вид предмета может скрывать его настоящее назначение. В качестве камуфляжа для взрывных устройств могут быть использованы обычные бытовые предметы: сумки, пакеты, свертки, коробки и даже детские игрушки; </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 общественном транспорте и на улице не трогайте оставленные без присмотра вещи.</w:t>
      </w:r>
    </w:p>
    <w:p w:rsidR="0017344D" w:rsidRPr="00815A22" w:rsidRDefault="0017344D" w:rsidP="00CA7F55">
      <w:pPr>
        <w:tabs>
          <w:tab w:val="num" w:pos="720"/>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вскрывайте сомнительную корреспонденцию: посылки или бандероли. Взрывные устройства типа "бомба в письме" обычно имеют толщину 5-10 мм. Письмо имеет сходство (по вложению) с носовым платком или с карманным календарем, оно заметно тяжелее, чем предметы, указанные выше. При получении письма, схожего с описанными предметами, не вскрывать его, а вызвать специалистов и передать им для проверки. </w:t>
      </w:r>
    </w:p>
    <w:p w:rsidR="0017344D" w:rsidRPr="00815A22" w:rsidRDefault="0017344D" w:rsidP="00994C02">
      <w:pPr>
        <w:tabs>
          <w:tab w:val="num" w:pos="720"/>
        </w:tabs>
        <w:spacing w:after="0" w:line="240" w:lineRule="auto"/>
        <w:ind w:left="360"/>
        <w:jc w:val="both"/>
        <w:rPr>
          <w:rFonts w:ascii="Arial" w:hAnsi="Arial" w:cs="Arial"/>
          <w:color w:val="000000"/>
          <w:sz w:val="29"/>
          <w:szCs w:val="29"/>
        </w:rPr>
      </w:pPr>
      <w:r w:rsidRPr="00815A22">
        <w:rPr>
          <w:rFonts w:ascii="Arial" w:hAnsi="Arial" w:cs="Arial"/>
          <w:color w:val="000000"/>
          <w:sz w:val="29"/>
          <w:szCs w:val="29"/>
        </w:rPr>
        <w:t xml:space="preserve">Не подходите близко к брошенным автомобилям.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Сообщайте сотрудникам </w:t>
      </w:r>
      <w:r w:rsidR="000135A5">
        <w:rPr>
          <w:rFonts w:ascii="Arial" w:hAnsi="Arial" w:cs="Arial"/>
          <w:color w:val="000000"/>
          <w:sz w:val="29"/>
          <w:szCs w:val="29"/>
        </w:rPr>
        <w:t>по</w:t>
      </w:r>
      <w:r w:rsidRPr="00815A22">
        <w:rPr>
          <w:rFonts w:ascii="Arial" w:hAnsi="Arial" w:cs="Arial"/>
          <w:color w:val="000000"/>
          <w:sz w:val="29"/>
          <w:szCs w:val="29"/>
        </w:rPr>
        <w:t>лиции о найденных Вами сомнительных предметах, а также о подозрительных людях.</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Находясь в местах с большим скоплением народа, всегда узнавайте, где находятся резервные выходы из помещения.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произошел взрыв, пожар, никогда не пользуйтесь лифтом.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не поддаваться панике, что бы ни случилось!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возникающей вследствие паники. Поэтому необходимо запомнить основные правила поведения в толпе.</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Выберите наиболее безопасное место. Оно должно быть</w:t>
      </w:r>
      <w:r w:rsidR="000135A5">
        <w:rPr>
          <w:rFonts w:ascii="Arial" w:hAnsi="Arial" w:cs="Arial"/>
          <w:color w:val="000000"/>
          <w:sz w:val="29"/>
          <w:szCs w:val="29"/>
        </w:rPr>
        <w:t>,</w:t>
      </w:r>
      <w:r w:rsidRPr="00815A22">
        <w:rPr>
          <w:rFonts w:ascii="Arial" w:hAnsi="Arial" w:cs="Arial"/>
          <w:color w:val="000000"/>
          <w:sz w:val="29"/>
          <w:szCs w:val="29"/>
        </w:rPr>
        <w:t xml:space="preserve"> как можно дальше от середины толпы, трибун, мусорных контейнеров, ящиков, оставленных без присмотра вещей, стеклянных витрин, заборов и оград.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возникновения паники обязательно снимите с себя галстук, шарф.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возникновения давки освободите руки от всех предметов, по возможности застегните одежду на все пуговицы, прижмите согнутые в локтях руки к грудной клетке </w:t>
      </w:r>
      <w:r w:rsidR="000135A5">
        <w:rPr>
          <w:rFonts w:ascii="Arial" w:hAnsi="Arial" w:cs="Arial"/>
          <w:color w:val="000000"/>
          <w:sz w:val="29"/>
          <w:szCs w:val="29"/>
        </w:rPr>
        <w:t>–</w:t>
      </w:r>
      <w:r w:rsidRPr="00815A22">
        <w:rPr>
          <w:rFonts w:ascii="Arial" w:hAnsi="Arial" w:cs="Arial"/>
          <w:color w:val="000000"/>
          <w:sz w:val="29"/>
          <w:szCs w:val="29"/>
        </w:rPr>
        <w:t xml:space="preserve"> таким</w:t>
      </w:r>
      <w:r w:rsidR="000135A5">
        <w:rPr>
          <w:rFonts w:ascii="Arial" w:hAnsi="Arial" w:cs="Arial"/>
          <w:color w:val="000000"/>
          <w:sz w:val="29"/>
          <w:szCs w:val="29"/>
        </w:rPr>
        <w:t xml:space="preserve"> </w:t>
      </w:r>
      <w:r w:rsidRPr="00815A22">
        <w:rPr>
          <w:rFonts w:ascii="Arial" w:hAnsi="Arial" w:cs="Arial"/>
          <w:color w:val="000000"/>
          <w:sz w:val="29"/>
          <w:szCs w:val="29"/>
        </w:rPr>
        <w:t xml:space="preserve">образом, Вы сможете амортизировать давление толпы и защитить себя от сдавливания.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если толпа пришла в движение, опасно находиться возле стеклянных витрин магазинов, стен зданий, деревьев. Будучи прижатым к ним толпой, Вы можете получить серьезную травму.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Старайтесь всеми силами удержаться на ногах. В движущейся толпе главное не упасть.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При применении слезоточивого газа можно защититься следующими приемами: закрыть рот и нос платком, смоченным любой жидкостью; если глаза оказались поражены, необходимо быстро и часто моргать, чтобы слезы вымыли химическое средство. В любом случае лучше всего покинуть место применения газа.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приближаться к агрессивно настроенным лицам и группам лиц. Постараться покинуть толпу. </w:t>
      </w:r>
    </w:p>
    <w:p w:rsidR="0017344D" w:rsidRPr="00815A22" w:rsidRDefault="0017344D" w:rsidP="0076556B">
      <w:pPr>
        <w:spacing w:after="0" w:line="240" w:lineRule="auto"/>
        <w:jc w:val="both"/>
        <w:outlineLvl w:val="3"/>
        <w:rPr>
          <w:rFonts w:ascii="Arial" w:hAnsi="Arial" w:cs="Arial"/>
          <w:b/>
          <w:bCs/>
          <w:sz w:val="29"/>
          <w:szCs w:val="29"/>
        </w:rPr>
      </w:pPr>
    </w:p>
    <w:p w:rsidR="0017344D" w:rsidRPr="00815A22" w:rsidRDefault="0017344D" w:rsidP="008F06F6">
      <w:pPr>
        <w:spacing w:after="0" w:line="240" w:lineRule="auto"/>
        <w:jc w:val="center"/>
        <w:outlineLvl w:val="3"/>
        <w:rPr>
          <w:rFonts w:ascii="Arial" w:hAnsi="Arial" w:cs="Arial"/>
          <w:b/>
          <w:bCs/>
          <w:sz w:val="29"/>
          <w:szCs w:val="29"/>
        </w:rPr>
      </w:pPr>
      <w:r w:rsidRPr="00815A22">
        <w:rPr>
          <w:rFonts w:ascii="Arial" w:hAnsi="Arial" w:cs="Arial"/>
          <w:b/>
          <w:bCs/>
          <w:sz w:val="29"/>
          <w:szCs w:val="29"/>
        </w:rPr>
        <w:t>Куда обратиться в необходимых случаях</w:t>
      </w:r>
    </w:p>
    <w:p w:rsidR="00942935" w:rsidRPr="00942935" w:rsidRDefault="00AF7362" w:rsidP="009010B7">
      <w:pPr>
        <w:spacing w:after="0" w:line="240" w:lineRule="auto"/>
        <w:ind w:firstLine="426"/>
        <w:jc w:val="both"/>
        <w:rPr>
          <w:rFonts w:ascii="Arial" w:hAnsi="Arial" w:cs="Arial"/>
          <w:color w:val="000000"/>
          <w:sz w:val="28"/>
          <w:szCs w:val="28"/>
        </w:rPr>
      </w:pPr>
      <w:r w:rsidRPr="00942935">
        <w:rPr>
          <w:rFonts w:ascii="Arial" w:hAnsi="Arial" w:cs="Arial"/>
          <w:color w:val="000000"/>
          <w:sz w:val="28"/>
          <w:szCs w:val="28"/>
        </w:rPr>
        <w:t>Единый номер вызова служб экстренного реагирования: пожарной охраны, спасателей, полиции, скорой медицинской помощи, аварийной службы газа и других</w:t>
      </w:r>
      <w:r w:rsidR="00942935" w:rsidRPr="00942935">
        <w:rPr>
          <w:rFonts w:ascii="Arial" w:hAnsi="Arial" w:cs="Arial"/>
          <w:color w:val="000000"/>
          <w:sz w:val="28"/>
          <w:szCs w:val="28"/>
        </w:rPr>
        <w:t xml:space="preserve"> «112»</w:t>
      </w:r>
      <w:r w:rsidRPr="00942935">
        <w:rPr>
          <w:rFonts w:ascii="Arial" w:hAnsi="Arial" w:cs="Arial"/>
          <w:color w:val="000000"/>
          <w:sz w:val="28"/>
          <w:szCs w:val="28"/>
        </w:rPr>
        <w:t xml:space="preserve">. </w:t>
      </w:r>
    </w:p>
    <w:p w:rsidR="00C23F1A" w:rsidRPr="008B4851" w:rsidRDefault="00306192"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Единый телефон доверия УМВД России по Ханты-Мансийскому автономному округу — Югре</w:t>
      </w:r>
      <w:r w:rsidR="00C23F1A" w:rsidRPr="008B4851">
        <w:rPr>
          <w:rFonts w:ascii="Arial" w:hAnsi="Arial" w:cs="Arial"/>
          <w:color w:val="000000"/>
          <w:sz w:val="28"/>
          <w:szCs w:val="28"/>
        </w:rPr>
        <w:t>:</w:t>
      </w:r>
      <w:r w:rsidRPr="008B4851">
        <w:rPr>
          <w:rFonts w:ascii="Arial" w:hAnsi="Arial" w:cs="Arial"/>
          <w:color w:val="000000"/>
          <w:sz w:val="28"/>
          <w:szCs w:val="28"/>
        </w:rPr>
        <w:t xml:space="preserve"> 8(3467)</w:t>
      </w:r>
      <w:r w:rsidR="00C23F1A" w:rsidRPr="008B4851">
        <w:rPr>
          <w:rFonts w:ascii="Arial" w:hAnsi="Arial" w:cs="Arial"/>
          <w:color w:val="000000"/>
          <w:sz w:val="28"/>
          <w:szCs w:val="28"/>
        </w:rPr>
        <w:t xml:space="preserve"> </w:t>
      </w:r>
      <w:r w:rsidRPr="008B4851">
        <w:rPr>
          <w:rFonts w:ascii="Arial" w:hAnsi="Arial" w:cs="Arial"/>
          <w:color w:val="000000"/>
          <w:sz w:val="28"/>
          <w:szCs w:val="28"/>
        </w:rPr>
        <w:t>398-300.</w:t>
      </w:r>
      <w:r w:rsidR="00C23F1A" w:rsidRPr="008B4851">
        <w:rPr>
          <w:rFonts w:ascii="Arial" w:hAnsi="Arial" w:cs="Arial"/>
          <w:color w:val="000000"/>
          <w:sz w:val="28"/>
          <w:szCs w:val="28"/>
        </w:rPr>
        <w:t xml:space="preserve"> </w:t>
      </w:r>
    </w:p>
    <w:p w:rsidR="00C23F1A" w:rsidRPr="008B4851" w:rsidRDefault="00C23F1A"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 xml:space="preserve">Дежурная часть Управления МВД по Ханты-Мансийскому автономному округу – Югре 8 </w:t>
      </w:r>
      <w:r w:rsidR="00EF0776" w:rsidRPr="008B4851">
        <w:rPr>
          <w:rFonts w:ascii="Arial" w:hAnsi="Arial" w:cs="Arial"/>
          <w:color w:val="000000"/>
          <w:sz w:val="28"/>
          <w:szCs w:val="28"/>
        </w:rPr>
        <w:t>(</w:t>
      </w:r>
      <w:r w:rsidRPr="008B4851">
        <w:rPr>
          <w:rFonts w:ascii="Arial" w:hAnsi="Arial" w:cs="Arial"/>
          <w:color w:val="000000"/>
          <w:sz w:val="28"/>
          <w:szCs w:val="28"/>
        </w:rPr>
        <w:t>3467</w:t>
      </w:r>
      <w:r w:rsidR="00EF0776" w:rsidRPr="008B4851">
        <w:rPr>
          <w:rFonts w:ascii="Arial" w:hAnsi="Arial" w:cs="Arial"/>
          <w:color w:val="000000"/>
          <w:sz w:val="28"/>
          <w:szCs w:val="28"/>
        </w:rPr>
        <w:t>)</w:t>
      </w:r>
      <w:r w:rsidRPr="008B4851">
        <w:rPr>
          <w:rFonts w:ascii="Arial" w:hAnsi="Arial" w:cs="Arial"/>
          <w:color w:val="000000"/>
          <w:sz w:val="28"/>
          <w:szCs w:val="28"/>
        </w:rPr>
        <w:t xml:space="preserve"> 398</w:t>
      </w:r>
      <w:r w:rsidR="00EF0776" w:rsidRPr="008B4851">
        <w:rPr>
          <w:rFonts w:ascii="Arial" w:hAnsi="Arial" w:cs="Arial"/>
          <w:color w:val="000000"/>
          <w:sz w:val="28"/>
          <w:szCs w:val="28"/>
        </w:rPr>
        <w:t>-</w:t>
      </w:r>
      <w:r w:rsidRPr="008B4851">
        <w:rPr>
          <w:rFonts w:ascii="Arial" w:hAnsi="Arial" w:cs="Arial"/>
          <w:color w:val="000000"/>
          <w:sz w:val="28"/>
          <w:szCs w:val="28"/>
        </w:rPr>
        <w:t xml:space="preserve">215. </w:t>
      </w:r>
    </w:p>
    <w:p w:rsidR="00C23F1A" w:rsidRPr="008B4851" w:rsidRDefault="00C23F1A"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 xml:space="preserve">Дежурная часть Управления ГИБДД МВД по Ханты-Мансийскому автономному округу – Югре 8 </w:t>
      </w:r>
      <w:r w:rsidR="00EF0776" w:rsidRPr="008B4851">
        <w:rPr>
          <w:rFonts w:ascii="Arial" w:hAnsi="Arial" w:cs="Arial"/>
          <w:color w:val="000000"/>
          <w:sz w:val="28"/>
          <w:szCs w:val="28"/>
        </w:rPr>
        <w:t>(</w:t>
      </w:r>
      <w:r w:rsidRPr="008B4851">
        <w:rPr>
          <w:rFonts w:ascii="Arial" w:hAnsi="Arial" w:cs="Arial"/>
          <w:color w:val="000000"/>
          <w:sz w:val="28"/>
          <w:szCs w:val="28"/>
        </w:rPr>
        <w:t>3467</w:t>
      </w:r>
      <w:r w:rsidR="00EF0776" w:rsidRPr="008B4851">
        <w:rPr>
          <w:rFonts w:ascii="Arial" w:hAnsi="Arial" w:cs="Arial"/>
          <w:color w:val="000000"/>
          <w:sz w:val="28"/>
          <w:szCs w:val="28"/>
        </w:rPr>
        <w:t>)</w:t>
      </w:r>
      <w:r w:rsidRPr="008B4851">
        <w:rPr>
          <w:rFonts w:ascii="Arial" w:hAnsi="Arial" w:cs="Arial"/>
          <w:color w:val="000000"/>
          <w:sz w:val="28"/>
          <w:szCs w:val="28"/>
        </w:rPr>
        <w:t xml:space="preserve"> 398-702, </w:t>
      </w:r>
    </w:p>
    <w:p w:rsidR="00EF0776" w:rsidRPr="008B4851" w:rsidRDefault="00EF0776" w:rsidP="00EF0776">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 xml:space="preserve">Горячая линия подразделения по вопросам миграции МВД РФ: </w:t>
      </w:r>
      <w:r w:rsidRPr="008B4851">
        <w:rPr>
          <w:rFonts w:ascii="Arial" w:hAnsi="Arial" w:cs="Arial"/>
          <w:color w:val="000000"/>
          <w:sz w:val="28"/>
          <w:szCs w:val="28"/>
        </w:rPr>
        <w:br/>
        <w:t>8-800-301-22-23 (автоинформатор).</w:t>
      </w:r>
    </w:p>
    <w:p w:rsidR="008F06F6" w:rsidRPr="008B4851" w:rsidRDefault="008F06F6" w:rsidP="008F06F6">
      <w:pPr>
        <w:spacing w:after="0" w:line="240" w:lineRule="auto"/>
        <w:ind w:firstLine="426"/>
        <w:jc w:val="both"/>
        <w:rPr>
          <w:rFonts w:ascii="Arial" w:hAnsi="Arial" w:cs="Arial"/>
          <w:color w:val="000000"/>
          <w:sz w:val="28"/>
          <w:szCs w:val="28"/>
        </w:rPr>
      </w:pPr>
      <w:r w:rsidRPr="008B4851">
        <w:rPr>
          <w:rFonts w:ascii="Arial" w:hAnsi="Arial" w:cs="Arial"/>
          <w:bCs/>
          <w:color w:val="000000"/>
          <w:sz w:val="28"/>
          <w:szCs w:val="28"/>
        </w:rPr>
        <w:t>Горячая линия по вопросам трудовой миграции: 8(3467) 32-05-09.</w:t>
      </w:r>
    </w:p>
    <w:p w:rsidR="008F06F6" w:rsidRPr="008B4851" w:rsidRDefault="008F06F6" w:rsidP="008F06F6">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Телефон горячей линии по вопросам содействия занятости: 8 (3467) 32-05-17.</w:t>
      </w:r>
    </w:p>
    <w:p w:rsidR="008F06F6" w:rsidRPr="008B4851" w:rsidRDefault="008F06F6" w:rsidP="008F06F6">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Телефон доверия Следственного комитета России по Ханты-Мансийскому автономному округу – Югре: 8(3467) 32-82-06, 8-902-814-74-23 (круглосуточно).</w:t>
      </w:r>
    </w:p>
    <w:p w:rsidR="00EF0776" w:rsidRPr="008B4851" w:rsidRDefault="00EF0776" w:rsidP="00EF0776">
      <w:pPr>
        <w:spacing w:after="0" w:line="240" w:lineRule="auto"/>
        <w:ind w:firstLine="426"/>
        <w:jc w:val="both"/>
        <w:rPr>
          <w:rFonts w:ascii="Arial" w:hAnsi="Arial" w:cs="Arial"/>
          <w:color w:val="000000"/>
          <w:sz w:val="28"/>
          <w:szCs w:val="28"/>
        </w:rPr>
      </w:pPr>
      <w:r w:rsidRPr="008B4851">
        <w:rPr>
          <w:rFonts w:ascii="Arial" w:hAnsi="Arial" w:cs="Arial"/>
          <w:bCs/>
          <w:color w:val="000000"/>
          <w:sz w:val="28"/>
          <w:szCs w:val="28"/>
        </w:rPr>
        <w:t xml:space="preserve">Телефон доверия </w:t>
      </w:r>
      <w:r w:rsidRPr="008B4851">
        <w:rPr>
          <w:rFonts w:ascii="Arial" w:hAnsi="Arial" w:cs="Arial"/>
          <w:color w:val="000000"/>
          <w:sz w:val="28"/>
          <w:szCs w:val="28"/>
        </w:rPr>
        <w:t xml:space="preserve">Прокуратуры Ханты-Мансийского автономного округа – Югры по вопросам противодействия коррупции: 8(3467) 35-21-39. </w:t>
      </w:r>
      <w:r w:rsidR="008F06F6">
        <w:rPr>
          <w:rFonts w:ascii="Arial" w:hAnsi="Arial" w:cs="Arial"/>
          <w:color w:val="000000"/>
          <w:sz w:val="28"/>
          <w:szCs w:val="28"/>
        </w:rPr>
        <w:br/>
      </w:r>
      <w:r w:rsidRPr="008B4851">
        <w:rPr>
          <w:rFonts w:ascii="Arial" w:hAnsi="Arial" w:cs="Arial"/>
          <w:color w:val="000000"/>
          <w:sz w:val="28"/>
          <w:szCs w:val="28"/>
        </w:rPr>
        <w:t>Телефон дежурного прокурора: 8(3467) 35-21-59.</w:t>
      </w:r>
    </w:p>
    <w:p w:rsidR="00C23F1A" w:rsidRPr="008B4851" w:rsidRDefault="00C23F1A"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Единый телефон доверия ГУ МЧС России по Ханты-Мансийскому автономному округу – Югре</w:t>
      </w:r>
      <w:r w:rsidR="009010B7" w:rsidRPr="008B4851">
        <w:rPr>
          <w:rFonts w:ascii="Arial" w:hAnsi="Arial" w:cs="Arial"/>
          <w:color w:val="000000"/>
          <w:sz w:val="28"/>
          <w:szCs w:val="28"/>
        </w:rPr>
        <w:t>:</w:t>
      </w:r>
      <w:r w:rsidRPr="008B4851">
        <w:rPr>
          <w:rFonts w:ascii="Arial" w:hAnsi="Arial" w:cs="Arial"/>
          <w:color w:val="000000"/>
          <w:sz w:val="28"/>
          <w:szCs w:val="28"/>
        </w:rPr>
        <w:t xml:space="preserve"> 8</w:t>
      </w:r>
      <w:r w:rsidR="009010B7" w:rsidRPr="008B4851">
        <w:rPr>
          <w:rFonts w:ascii="Arial" w:hAnsi="Arial" w:cs="Arial"/>
          <w:color w:val="000000"/>
          <w:sz w:val="28"/>
          <w:szCs w:val="28"/>
        </w:rPr>
        <w:t xml:space="preserve"> (</w:t>
      </w:r>
      <w:r w:rsidRPr="008B4851">
        <w:rPr>
          <w:rFonts w:ascii="Arial" w:hAnsi="Arial" w:cs="Arial"/>
          <w:color w:val="000000"/>
          <w:sz w:val="28"/>
          <w:szCs w:val="28"/>
        </w:rPr>
        <w:t>3467</w:t>
      </w:r>
      <w:r w:rsidR="009010B7" w:rsidRPr="008B4851">
        <w:rPr>
          <w:rFonts w:ascii="Arial" w:hAnsi="Arial" w:cs="Arial"/>
          <w:color w:val="000000"/>
          <w:sz w:val="28"/>
          <w:szCs w:val="28"/>
        </w:rPr>
        <w:t>)</w:t>
      </w:r>
      <w:r w:rsidRPr="008B4851">
        <w:rPr>
          <w:rFonts w:ascii="Arial" w:hAnsi="Arial" w:cs="Arial"/>
          <w:color w:val="000000"/>
          <w:sz w:val="28"/>
          <w:szCs w:val="28"/>
        </w:rPr>
        <w:t xml:space="preserve"> 397-777.</w:t>
      </w:r>
    </w:p>
    <w:p w:rsidR="009010B7" w:rsidRPr="008B4851" w:rsidRDefault="009010B7"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Горячая линия Управления Роспотребнадзора по Ханты-Мансийскому автономному округу – Югре: 8 800 100-00-04.</w:t>
      </w:r>
    </w:p>
    <w:p w:rsidR="009010B7" w:rsidRPr="008B4851" w:rsidRDefault="00127977"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Горячая линия для приема обращений граждан по вопросам оказания медицинской помощи: 8 800 100-86-03 (круглосуточно).</w:t>
      </w:r>
    </w:p>
    <w:p w:rsidR="0017344D" w:rsidRPr="008B4851" w:rsidRDefault="003B46D1"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Единая социально-психологическая служба Ханты-Мансийского автономного округа – Югры</w:t>
      </w:r>
      <w:r w:rsidR="00C23F1A" w:rsidRPr="008B4851">
        <w:rPr>
          <w:rFonts w:ascii="Arial" w:hAnsi="Arial" w:cs="Arial"/>
          <w:color w:val="000000"/>
          <w:sz w:val="28"/>
          <w:szCs w:val="28"/>
        </w:rPr>
        <w:t>:</w:t>
      </w:r>
      <w:r w:rsidRPr="008B4851">
        <w:rPr>
          <w:rFonts w:ascii="Arial" w:hAnsi="Arial" w:cs="Arial"/>
          <w:color w:val="000000"/>
          <w:sz w:val="28"/>
          <w:szCs w:val="28"/>
        </w:rPr>
        <w:t xml:space="preserve"> 8-800-101-12-12, </w:t>
      </w:r>
      <w:r w:rsidR="00C23F1A" w:rsidRPr="008B4851">
        <w:rPr>
          <w:rFonts w:ascii="Arial" w:hAnsi="Arial" w:cs="Arial"/>
          <w:color w:val="000000"/>
          <w:sz w:val="28"/>
          <w:szCs w:val="28"/>
        </w:rPr>
        <w:t>8-800-101-12-00.</w:t>
      </w:r>
    </w:p>
    <w:sectPr w:rsidR="0017344D" w:rsidRPr="008B4851" w:rsidSect="00815A22">
      <w:footerReference w:type="even" r:id="rId8"/>
      <w:footerReference w:type="default" r:id="rId9"/>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39" w:rsidRDefault="001A4539" w:rsidP="00CA7F55">
      <w:pPr>
        <w:spacing w:after="0" w:line="240" w:lineRule="auto"/>
      </w:pPr>
      <w:r>
        <w:separator/>
      </w:r>
    </w:p>
  </w:endnote>
  <w:endnote w:type="continuationSeparator" w:id="0">
    <w:p w:rsidR="001A4539" w:rsidRDefault="001A4539" w:rsidP="00CA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4D" w:rsidRDefault="0017344D" w:rsidP="00C0286B">
    <w:pPr>
      <w:pStyle w:val="aa"/>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C20F0">
      <w:rPr>
        <w:rStyle w:val="ae"/>
        <w:noProof/>
      </w:rPr>
      <w:t>4</w:t>
    </w:r>
    <w:r>
      <w:rPr>
        <w:rStyle w:val="ae"/>
      </w:rPr>
      <w:fldChar w:fldCharType="end"/>
    </w:r>
  </w:p>
  <w:p w:rsidR="0017344D" w:rsidRDefault="001734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4D" w:rsidRDefault="0017344D" w:rsidP="00C0286B">
    <w:pPr>
      <w:pStyle w:val="aa"/>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C20F0">
      <w:rPr>
        <w:rStyle w:val="ae"/>
        <w:noProof/>
      </w:rPr>
      <w:t>3</w:t>
    </w:r>
    <w:r>
      <w:rPr>
        <w:rStyle w:val="ae"/>
      </w:rPr>
      <w:fldChar w:fldCharType="end"/>
    </w:r>
  </w:p>
  <w:p w:rsidR="0017344D" w:rsidRDefault="0017344D">
    <w:pPr>
      <w:pStyle w:val="aa"/>
      <w:jc w:val="center"/>
    </w:pPr>
  </w:p>
  <w:p w:rsidR="0017344D" w:rsidRDefault="001734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39" w:rsidRDefault="001A4539" w:rsidP="00CA7F55">
      <w:pPr>
        <w:spacing w:after="0" w:line="240" w:lineRule="auto"/>
      </w:pPr>
      <w:r>
        <w:separator/>
      </w:r>
    </w:p>
  </w:footnote>
  <w:footnote w:type="continuationSeparator" w:id="0">
    <w:p w:rsidR="001A4539" w:rsidRDefault="001A4539" w:rsidP="00CA7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A8B"/>
    <w:multiLevelType w:val="multilevel"/>
    <w:tmpl w:val="559CA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9A26EC"/>
    <w:multiLevelType w:val="multilevel"/>
    <w:tmpl w:val="B1F23D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80F7079"/>
    <w:multiLevelType w:val="multilevel"/>
    <w:tmpl w:val="619058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B8C64E5"/>
    <w:multiLevelType w:val="multilevel"/>
    <w:tmpl w:val="D996D0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DE97E17"/>
    <w:multiLevelType w:val="multilevel"/>
    <w:tmpl w:val="F2E61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AD53DD9"/>
    <w:multiLevelType w:val="multilevel"/>
    <w:tmpl w:val="C0203F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DCE4C2E"/>
    <w:multiLevelType w:val="multilevel"/>
    <w:tmpl w:val="74A2D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66263E4"/>
    <w:multiLevelType w:val="multilevel"/>
    <w:tmpl w:val="E8BE3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7AF3965"/>
    <w:multiLevelType w:val="multilevel"/>
    <w:tmpl w:val="46EC47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360"/>
        </w:tabs>
        <w:ind w:left="3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E9C4C8A"/>
    <w:multiLevelType w:val="multilevel"/>
    <w:tmpl w:val="1C121F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61E83C10"/>
    <w:multiLevelType w:val="multilevel"/>
    <w:tmpl w:val="E8E66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743C609F"/>
    <w:multiLevelType w:val="multilevel"/>
    <w:tmpl w:val="E6DC3C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4677570"/>
    <w:multiLevelType w:val="multilevel"/>
    <w:tmpl w:val="1DE099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49019C6"/>
    <w:multiLevelType w:val="multilevel"/>
    <w:tmpl w:val="F14484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5AA5897"/>
    <w:multiLevelType w:val="multilevel"/>
    <w:tmpl w:val="B39A8D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7A3055BB"/>
    <w:multiLevelType w:val="multilevel"/>
    <w:tmpl w:val="6F7431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7C466C6F"/>
    <w:multiLevelType w:val="multilevel"/>
    <w:tmpl w:val="55E0E5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F1F19CA"/>
    <w:multiLevelType w:val="multilevel"/>
    <w:tmpl w:val="0186F4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1"/>
  </w:num>
  <w:num w:numId="3">
    <w:abstractNumId w:val="13"/>
  </w:num>
  <w:num w:numId="4">
    <w:abstractNumId w:val="4"/>
  </w:num>
  <w:num w:numId="5">
    <w:abstractNumId w:val="1"/>
  </w:num>
  <w:num w:numId="6">
    <w:abstractNumId w:val="0"/>
  </w:num>
  <w:num w:numId="7">
    <w:abstractNumId w:val="10"/>
  </w:num>
  <w:num w:numId="8">
    <w:abstractNumId w:val="7"/>
  </w:num>
  <w:num w:numId="9">
    <w:abstractNumId w:val="12"/>
  </w:num>
  <w:num w:numId="10">
    <w:abstractNumId w:val="16"/>
  </w:num>
  <w:num w:numId="11">
    <w:abstractNumId w:val="9"/>
  </w:num>
  <w:num w:numId="12">
    <w:abstractNumId w:val="14"/>
  </w:num>
  <w:num w:numId="13">
    <w:abstractNumId w:val="2"/>
  </w:num>
  <w:num w:numId="14">
    <w:abstractNumId w:val="15"/>
  </w:num>
  <w:num w:numId="15">
    <w:abstractNumId w:val="17"/>
  </w:num>
  <w:num w:numId="16">
    <w:abstractNumId w:val="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A1"/>
    <w:rsid w:val="000135A5"/>
    <w:rsid w:val="00043B3A"/>
    <w:rsid w:val="0005720A"/>
    <w:rsid w:val="00070AEA"/>
    <w:rsid w:val="00071432"/>
    <w:rsid w:val="00115C90"/>
    <w:rsid w:val="00127977"/>
    <w:rsid w:val="00136015"/>
    <w:rsid w:val="00136428"/>
    <w:rsid w:val="0014701F"/>
    <w:rsid w:val="0017344D"/>
    <w:rsid w:val="001A2CB7"/>
    <w:rsid w:val="001A4539"/>
    <w:rsid w:val="001B20FE"/>
    <w:rsid w:val="001C2425"/>
    <w:rsid w:val="001D187E"/>
    <w:rsid w:val="0020063E"/>
    <w:rsid w:val="00201E42"/>
    <w:rsid w:val="002043A6"/>
    <w:rsid w:val="00265E35"/>
    <w:rsid w:val="00266E7B"/>
    <w:rsid w:val="00287CA8"/>
    <w:rsid w:val="002B6376"/>
    <w:rsid w:val="002D7158"/>
    <w:rsid w:val="002F36A5"/>
    <w:rsid w:val="00306192"/>
    <w:rsid w:val="003416BB"/>
    <w:rsid w:val="003950F7"/>
    <w:rsid w:val="003B1A04"/>
    <w:rsid w:val="003B46D1"/>
    <w:rsid w:val="003B5AA4"/>
    <w:rsid w:val="003C3E00"/>
    <w:rsid w:val="003F4C76"/>
    <w:rsid w:val="004016CC"/>
    <w:rsid w:val="004130B3"/>
    <w:rsid w:val="0044293F"/>
    <w:rsid w:val="00450378"/>
    <w:rsid w:val="00483D57"/>
    <w:rsid w:val="00485927"/>
    <w:rsid w:val="00490E3C"/>
    <w:rsid w:val="00497982"/>
    <w:rsid w:val="004C1F6C"/>
    <w:rsid w:val="004C20F0"/>
    <w:rsid w:val="004C4FC4"/>
    <w:rsid w:val="00521890"/>
    <w:rsid w:val="00555844"/>
    <w:rsid w:val="00567FE5"/>
    <w:rsid w:val="005D1F38"/>
    <w:rsid w:val="00601622"/>
    <w:rsid w:val="00606D9D"/>
    <w:rsid w:val="006571A6"/>
    <w:rsid w:val="006875F0"/>
    <w:rsid w:val="006B6E10"/>
    <w:rsid w:val="006C7E2F"/>
    <w:rsid w:val="00701489"/>
    <w:rsid w:val="007514FB"/>
    <w:rsid w:val="00763162"/>
    <w:rsid w:val="0076556B"/>
    <w:rsid w:val="00776535"/>
    <w:rsid w:val="007877B3"/>
    <w:rsid w:val="007A0002"/>
    <w:rsid w:val="007A0D3B"/>
    <w:rsid w:val="007A335E"/>
    <w:rsid w:val="007C2FA4"/>
    <w:rsid w:val="007E6A97"/>
    <w:rsid w:val="007F4C2B"/>
    <w:rsid w:val="007F6C85"/>
    <w:rsid w:val="00806BAB"/>
    <w:rsid w:val="00815A22"/>
    <w:rsid w:val="00844F25"/>
    <w:rsid w:val="00857039"/>
    <w:rsid w:val="00866997"/>
    <w:rsid w:val="008B4851"/>
    <w:rsid w:val="008C7571"/>
    <w:rsid w:val="008C7AA5"/>
    <w:rsid w:val="008D1A95"/>
    <w:rsid w:val="008F06F6"/>
    <w:rsid w:val="009010B7"/>
    <w:rsid w:val="00921445"/>
    <w:rsid w:val="00942935"/>
    <w:rsid w:val="0098060E"/>
    <w:rsid w:val="00994C02"/>
    <w:rsid w:val="009A01BE"/>
    <w:rsid w:val="009F7B1C"/>
    <w:rsid w:val="00A00C20"/>
    <w:rsid w:val="00A06870"/>
    <w:rsid w:val="00A175E1"/>
    <w:rsid w:val="00A64786"/>
    <w:rsid w:val="00A70F9A"/>
    <w:rsid w:val="00AD5459"/>
    <w:rsid w:val="00AF7362"/>
    <w:rsid w:val="00AF7AEE"/>
    <w:rsid w:val="00B74286"/>
    <w:rsid w:val="00B953D3"/>
    <w:rsid w:val="00BB1198"/>
    <w:rsid w:val="00BC7876"/>
    <w:rsid w:val="00BD4C79"/>
    <w:rsid w:val="00C0286B"/>
    <w:rsid w:val="00C17BA8"/>
    <w:rsid w:val="00C23F1A"/>
    <w:rsid w:val="00CA7F55"/>
    <w:rsid w:val="00CB320E"/>
    <w:rsid w:val="00CC0358"/>
    <w:rsid w:val="00CD5AA4"/>
    <w:rsid w:val="00CE1FD6"/>
    <w:rsid w:val="00D04C31"/>
    <w:rsid w:val="00D26C93"/>
    <w:rsid w:val="00D64FC3"/>
    <w:rsid w:val="00DA1ABE"/>
    <w:rsid w:val="00DD204A"/>
    <w:rsid w:val="00DD73C4"/>
    <w:rsid w:val="00DE05B7"/>
    <w:rsid w:val="00DF3C22"/>
    <w:rsid w:val="00E016EC"/>
    <w:rsid w:val="00E01AE4"/>
    <w:rsid w:val="00E04DA1"/>
    <w:rsid w:val="00E35CCD"/>
    <w:rsid w:val="00E52D5B"/>
    <w:rsid w:val="00E9205E"/>
    <w:rsid w:val="00ED11EE"/>
    <w:rsid w:val="00ED6658"/>
    <w:rsid w:val="00EE03B3"/>
    <w:rsid w:val="00EE53C1"/>
    <w:rsid w:val="00EF0776"/>
    <w:rsid w:val="00F33EB2"/>
    <w:rsid w:val="00F75AEB"/>
    <w:rsid w:val="00FC15F5"/>
    <w:rsid w:val="00FE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C6500EA-DBA8-4ECE-9298-EABCA1AC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87E"/>
    <w:pPr>
      <w:spacing w:after="200" w:line="276" w:lineRule="auto"/>
    </w:pPr>
    <w:rPr>
      <w:rFonts w:cs="Calibri"/>
      <w:sz w:val="22"/>
      <w:szCs w:val="22"/>
    </w:rPr>
  </w:style>
  <w:style w:type="paragraph" w:styleId="2">
    <w:name w:val="heading 2"/>
    <w:basedOn w:val="a"/>
    <w:link w:val="20"/>
    <w:uiPriority w:val="99"/>
    <w:qFormat/>
    <w:rsid w:val="00E04DA1"/>
    <w:pPr>
      <w:spacing w:after="0" w:line="240" w:lineRule="auto"/>
      <w:outlineLvl w:val="1"/>
    </w:pPr>
    <w:rPr>
      <w:rFonts w:cs="Times New Roman"/>
      <w:b/>
      <w:bCs/>
      <w:color w:val="640000"/>
      <w:sz w:val="36"/>
      <w:szCs w:val="36"/>
    </w:rPr>
  </w:style>
  <w:style w:type="paragraph" w:styleId="3">
    <w:name w:val="heading 3"/>
    <w:basedOn w:val="a"/>
    <w:next w:val="a"/>
    <w:link w:val="30"/>
    <w:unhideWhenUsed/>
    <w:qFormat/>
    <w:locked/>
    <w:rsid w:val="00C23F1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9"/>
    <w:qFormat/>
    <w:rsid w:val="00E04DA1"/>
    <w:pPr>
      <w:spacing w:before="100" w:beforeAutospacing="1" w:after="100" w:afterAutospacing="1" w:line="240" w:lineRule="auto"/>
      <w:outlineLvl w:val="3"/>
    </w:pPr>
    <w:rPr>
      <w:rFonts w:cs="Times New Roman"/>
      <w:b/>
      <w:bCs/>
      <w:color w:val="006699"/>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4DA1"/>
    <w:rPr>
      <w:rFonts w:ascii="Times New Roman" w:hAnsi="Times New Roman" w:cs="Times New Roman"/>
      <w:b/>
      <w:bCs/>
      <w:color w:val="640000"/>
      <w:sz w:val="36"/>
      <w:szCs w:val="36"/>
    </w:rPr>
  </w:style>
  <w:style w:type="character" w:customStyle="1" w:styleId="40">
    <w:name w:val="Заголовок 4 Знак"/>
    <w:link w:val="4"/>
    <w:uiPriority w:val="99"/>
    <w:locked/>
    <w:rsid w:val="00E04DA1"/>
    <w:rPr>
      <w:rFonts w:ascii="Times New Roman" w:hAnsi="Times New Roman" w:cs="Times New Roman"/>
      <w:b/>
      <w:bCs/>
      <w:color w:val="006699"/>
      <w:sz w:val="18"/>
      <w:szCs w:val="18"/>
    </w:rPr>
  </w:style>
  <w:style w:type="paragraph" w:styleId="a3">
    <w:name w:val="Normal (Web)"/>
    <w:basedOn w:val="a"/>
    <w:uiPriority w:val="99"/>
    <w:rsid w:val="00E04DA1"/>
    <w:pPr>
      <w:spacing w:before="100" w:beforeAutospacing="1" w:after="100" w:afterAutospacing="1" w:line="240" w:lineRule="auto"/>
    </w:pPr>
    <w:rPr>
      <w:rFonts w:cs="Times New Roman"/>
      <w:sz w:val="24"/>
      <w:szCs w:val="24"/>
    </w:rPr>
  </w:style>
  <w:style w:type="paragraph" w:customStyle="1" w:styleId="redzag">
    <w:name w:val="redzag"/>
    <w:basedOn w:val="a"/>
    <w:uiPriority w:val="99"/>
    <w:rsid w:val="00E04DA1"/>
    <w:pPr>
      <w:spacing w:after="0" w:line="240" w:lineRule="auto"/>
    </w:pPr>
    <w:rPr>
      <w:rFonts w:cs="Times New Roman"/>
      <w:color w:val="9B0000"/>
      <w:sz w:val="18"/>
      <w:szCs w:val="18"/>
    </w:rPr>
  </w:style>
  <w:style w:type="character" w:styleId="a4">
    <w:name w:val="Strong"/>
    <w:uiPriority w:val="22"/>
    <w:qFormat/>
    <w:rsid w:val="00E04DA1"/>
    <w:rPr>
      <w:b/>
      <w:bCs/>
    </w:rPr>
  </w:style>
  <w:style w:type="paragraph" w:customStyle="1" w:styleId="ConsPlusNormal">
    <w:name w:val="ConsPlusNormal"/>
    <w:uiPriority w:val="99"/>
    <w:rsid w:val="00BC7876"/>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1A2CB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A2CB7"/>
    <w:rPr>
      <w:rFonts w:ascii="Tahoma" w:hAnsi="Tahoma" w:cs="Tahoma"/>
      <w:sz w:val="16"/>
      <w:szCs w:val="16"/>
    </w:rPr>
  </w:style>
  <w:style w:type="paragraph" w:styleId="a7">
    <w:name w:val="List Paragraph"/>
    <w:basedOn w:val="a"/>
    <w:uiPriority w:val="99"/>
    <w:qFormat/>
    <w:rsid w:val="002F36A5"/>
    <w:pPr>
      <w:ind w:left="720"/>
    </w:pPr>
  </w:style>
  <w:style w:type="paragraph" w:styleId="a8">
    <w:name w:val="header"/>
    <w:basedOn w:val="a"/>
    <w:link w:val="a9"/>
    <w:uiPriority w:val="99"/>
    <w:semiHidden/>
    <w:rsid w:val="00CA7F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CA7F55"/>
  </w:style>
  <w:style w:type="paragraph" w:styleId="aa">
    <w:name w:val="footer"/>
    <w:basedOn w:val="a"/>
    <w:link w:val="ab"/>
    <w:uiPriority w:val="99"/>
    <w:rsid w:val="00CA7F5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A7F55"/>
  </w:style>
  <w:style w:type="character" w:styleId="ac">
    <w:name w:val="Hyperlink"/>
    <w:uiPriority w:val="99"/>
    <w:rsid w:val="009A01BE"/>
    <w:rPr>
      <w:color w:val="0000FF"/>
      <w:u w:val="single"/>
    </w:rPr>
  </w:style>
  <w:style w:type="character" w:styleId="ad">
    <w:name w:val="FollowedHyperlink"/>
    <w:uiPriority w:val="99"/>
    <w:rsid w:val="00815A22"/>
    <w:rPr>
      <w:color w:val="800080"/>
      <w:u w:val="single"/>
    </w:rPr>
  </w:style>
  <w:style w:type="character" w:styleId="ae">
    <w:name w:val="page number"/>
    <w:basedOn w:val="a0"/>
    <w:uiPriority w:val="99"/>
    <w:rsid w:val="00815A22"/>
  </w:style>
  <w:style w:type="character" w:customStyle="1" w:styleId="30">
    <w:name w:val="Заголовок 3 Знак"/>
    <w:basedOn w:val="a0"/>
    <w:link w:val="3"/>
    <w:rsid w:val="00C23F1A"/>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1958">
      <w:bodyDiv w:val="1"/>
      <w:marLeft w:val="0"/>
      <w:marRight w:val="0"/>
      <w:marTop w:val="0"/>
      <w:marBottom w:val="0"/>
      <w:divBdr>
        <w:top w:val="none" w:sz="0" w:space="0" w:color="auto"/>
        <w:left w:val="none" w:sz="0" w:space="0" w:color="auto"/>
        <w:bottom w:val="none" w:sz="0" w:space="0" w:color="auto"/>
        <w:right w:val="none" w:sz="0" w:space="0" w:color="auto"/>
      </w:divBdr>
    </w:div>
    <w:div w:id="518810066">
      <w:bodyDiv w:val="1"/>
      <w:marLeft w:val="0"/>
      <w:marRight w:val="0"/>
      <w:marTop w:val="0"/>
      <w:marBottom w:val="0"/>
      <w:divBdr>
        <w:top w:val="none" w:sz="0" w:space="0" w:color="auto"/>
        <w:left w:val="none" w:sz="0" w:space="0" w:color="auto"/>
        <w:bottom w:val="none" w:sz="0" w:space="0" w:color="auto"/>
        <w:right w:val="none" w:sz="0" w:space="0" w:color="auto"/>
      </w:divBdr>
    </w:div>
    <w:div w:id="796605529">
      <w:bodyDiv w:val="1"/>
      <w:marLeft w:val="0"/>
      <w:marRight w:val="0"/>
      <w:marTop w:val="0"/>
      <w:marBottom w:val="0"/>
      <w:divBdr>
        <w:top w:val="none" w:sz="0" w:space="0" w:color="auto"/>
        <w:left w:val="none" w:sz="0" w:space="0" w:color="auto"/>
        <w:bottom w:val="none" w:sz="0" w:space="0" w:color="auto"/>
        <w:right w:val="none" w:sz="0" w:space="0" w:color="auto"/>
      </w:divBdr>
    </w:div>
    <w:div w:id="799494383">
      <w:bodyDiv w:val="1"/>
      <w:marLeft w:val="0"/>
      <w:marRight w:val="0"/>
      <w:marTop w:val="0"/>
      <w:marBottom w:val="0"/>
      <w:divBdr>
        <w:top w:val="none" w:sz="0" w:space="0" w:color="auto"/>
        <w:left w:val="none" w:sz="0" w:space="0" w:color="auto"/>
        <w:bottom w:val="none" w:sz="0" w:space="0" w:color="auto"/>
        <w:right w:val="none" w:sz="0" w:space="0" w:color="auto"/>
      </w:divBdr>
    </w:div>
    <w:div w:id="1169637776">
      <w:bodyDiv w:val="1"/>
      <w:marLeft w:val="0"/>
      <w:marRight w:val="0"/>
      <w:marTop w:val="0"/>
      <w:marBottom w:val="0"/>
      <w:divBdr>
        <w:top w:val="none" w:sz="0" w:space="0" w:color="auto"/>
        <w:left w:val="none" w:sz="0" w:space="0" w:color="auto"/>
        <w:bottom w:val="none" w:sz="0" w:space="0" w:color="auto"/>
        <w:right w:val="none" w:sz="0" w:space="0" w:color="auto"/>
      </w:divBdr>
    </w:div>
    <w:div w:id="1241331405">
      <w:bodyDiv w:val="1"/>
      <w:marLeft w:val="0"/>
      <w:marRight w:val="0"/>
      <w:marTop w:val="0"/>
      <w:marBottom w:val="0"/>
      <w:divBdr>
        <w:top w:val="none" w:sz="0" w:space="0" w:color="auto"/>
        <w:left w:val="none" w:sz="0" w:space="0" w:color="auto"/>
        <w:bottom w:val="none" w:sz="0" w:space="0" w:color="auto"/>
        <w:right w:val="none" w:sz="0" w:space="0" w:color="auto"/>
      </w:divBdr>
    </w:div>
    <w:div w:id="1256357429">
      <w:bodyDiv w:val="1"/>
      <w:marLeft w:val="0"/>
      <w:marRight w:val="0"/>
      <w:marTop w:val="0"/>
      <w:marBottom w:val="0"/>
      <w:divBdr>
        <w:top w:val="none" w:sz="0" w:space="0" w:color="auto"/>
        <w:left w:val="none" w:sz="0" w:space="0" w:color="auto"/>
        <w:bottom w:val="none" w:sz="0" w:space="0" w:color="auto"/>
        <w:right w:val="none" w:sz="0" w:space="0" w:color="auto"/>
      </w:divBdr>
    </w:div>
    <w:div w:id="18211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5266</Words>
  <Characters>30020</Characters>
  <Application>Microsoft Office Word</Application>
  <DocSecurity>4</DocSecurity>
  <Lines>250</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hanmamedovad</dc:creator>
  <cp:keywords/>
  <dc:description/>
  <cp:lastModifiedBy>kabanovaea_2</cp:lastModifiedBy>
  <cp:revision>2</cp:revision>
  <cp:lastPrinted>2018-02-20T06:12:00Z</cp:lastPrinted>
  <dcterms:created xsi:type="dcterms:W3CDTF">2018-03-16T07:15:00Z</dcterms:created>
  <dcterms:modified xsi:type="dcterms:W3CDTF">2018-03-16T07:15:00Z</dcterms:modified>
</cp:coreProperties>
</file>